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46010" w14:textId="5313401E" w:rsidR="00BD4D9C" w:rsidRPr="00BD4D9C" w:rsidRDefault="00BD4D9C" w:rsidP="00BD4D9C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BD4D9C">
        <w:rPr>
          <w:rFonts w:asciiTheme="minorHAnsi" w:hAnsiTheme="minorHAnsi" w:cstheme="minorHAnsi"/>
          <w:b/>
          <w:bCs/>
          <w:sz w:val="32"/>
          <w:szCs w:val="32"/>
        </w:rPr>
        <w:t>Kurslitteratur</w:t>
      </w:r>
      <w:r w:rsidR="00EC1D1C">
        <w:rPr>
          <w:rFonts w:asciiTheme="minorHAnsi" w:hAnsiTheme="minorHAnsi" w:cstheme="minorHAnsi"/>
          <w:b/>
          <w:bCs/>
          <w:sz w:val="32"/>
          <w:szCs w:val="32"/>
        </w:rPr>
        <w:t>: BI1273, Växtproduktion, VT-202</w:t>
      </w:r>
      <w:r w:rsidR="0005786F">
        <w:rPr>
          <w:rFonts w:asciiTheme="minorHAnsi" w:hAnsiTheme="minorHAnsi" w:cstheme="minorHAnsi"/>
          <w:b/>
          <w:bCs/>
          <w:sz w:val="32"/>
          <w:szCs w:val="32"/>
        </w:rPr>
        <w:t>1</w:t>
      </w:r>
    </w:p>
    <w:p w14:paraId="1DB0B1E8" w14:textId="4AAE6ABF" w:rsidR="006B4E28" w:rsidRPr="00BD4D9C" w:rsidRDefault="00BD4D9C" w:rsidP="006B4E28">
      <w:pPr>
        <w:pStyle w:val="Rubrik2"/>
        <w:spacing w:before="0"/>
        <w:rPr>
          <w:rFonts w:asciiTheme="minorHAnsi" w:hAnsiTheme="minorHAnsi" w:cstheme="minorHAnsi"/>
          <w:b/>
          <w:szCs w:val="24"/>
        </w:rPr>
      </w:pPr>
      <w:r w:rsidRPr="00BD4D9C">
        <w:rPr>
          <w:rFonts w:asciiTheme="minorHAnsi" w:hAnsiTheme="minorHAnsi" w:cstheme="minorHAnsi"/>
          <w:szCs w:val="24"/>
        </w:rPr>
        <w:t xml:space="preserve">(stor bokstav före referensen motsvarar litteraturhänvisningen i schemat) </w:t>
      </w:r>
    </w:p>
    <w:p w14:paraId="55081F27" w14:textId="77777777" w:rsidR="00BD4D9C" w:rsidRDefault="00BD4D9C" w:rsidP="00BD4D9C"/>
    <w:p w14:paraId="1E9C66FC" w14:textId="37D707AB" w:rsidR="00F65D2C" w:rsidRPr="00F65D2C" w:rsidRDefault="00F65D2C" w:rsidP="00BD4D9C">
      <w:pPr>
        <w:ind w:left="1304" w:hanging="1304"/>
        <w:rPr>
          <w:b/>
          <w:sz w:val="28"/>
          <w:szCs w:val="28"/>
        </w:rPr>
      </w:pPr>
      <w:r w:rsidRPr="00F65D2C">
        <w:rPr>
          <w:b/>
          <w:sz w:val="28"/>
          <w:szCs w:val="28"/>
        </w:rPr>
        <w:t>Obligatorisk litteratur</w:t>
      </w:r>
    </w:p>
    <w:p w14:paraId="71278F49" w14:textId="77777777" w:rsidR="00F65D2C" w:rsidRDefault="00F65D2C" w:rsidP="00BD4D9C">
      <w:pPr>
        <w:ind w:left="1304" w:hanging="1304"/>
        <w:rPr>
          <w:b/>
        </w:rPr>
      </w:pPr>
    </w:p>
    <w:p w14:paraId="6506A5A5" w14:textId="583668DD" w:rsidR="00EC1D1C" w:rsidRDefault="00BD4D9C" w:rsidP="00EC1D1C">
      <w:pPr>
        <w:ind w:left="1304" w:hanging="1304"/>
      </w:pPr>
      <w:r w:rsidRPr="00BD4D9C">
        <w:rPr>
          <w:b/>
        </w:rPr>
        <w:t xml:space="preserve">R </w:t>
      </w:r>
      <w:r>
        <w:tab/>
      </w:r>
      <w:r w:rsidR="004A2F95">
        <w:t>Andersson, E.</w:t>
      </w:r>
      <w:r w:rsidR="006B4E28">
        <w:t xml:space="preserve"> </w:t>
      </w:r>
      <w:r w:rsidR="0037682C" w:rsidRPr="0037682C">
        <w:rPr>
          <w:i/>
        </w:rPr>
        <w:t>et al</w:t>
      </w:r>
      <w:r w:rsidR="0037682C">
        <w:t>. (20</w:t>
      </w:r>
      <w:r w:rsidR="004A2F95">
        <w:t>20</w:t>
      </w:r>
      <w:r w:rsidR="0037682C">
        <w:t>)</w:t>
      </w:r>
      <w:r w:rsidR="006B4E28" w:rsidRPr="00E34F25">
        <w:t xml:space="preserve">. </w:t>
      </w:r>
      <w:r w:rsidR="006B4E28">
        <w:rPr>
          <w:b/>
        </w:rPr>
        <w:t xml:space="preserve">Rekommendationer </w:t>
      </w:r>
      <w:r w:rsidR="00EC1D1C">
        <w:rPr>
          <w:b/>
        </w:rPr>
        <w:t>för gödsling och kalkning 202</w:t>
      </w:r>
      <w:r w:rsidR="00F71F89">
        <w:rPr>
          <w:b/>
        </w:rPr>
        <w:t>1</w:t>
      </w:r>
      <w:r w:rsidR="006B4E28" w:rsidRPr="00E34F25">
        <w:t xml:space="preserve">. </w:t>
      </w:r>
      <w:r w:rsidR="004A2F95">
        <w:t>Jordbruksinformation 12 – 2020</w:t>
      </w:r>
      <w:r w:rsidR="006B4E28">
        <w:t>. Jordbruksverket</w:t>
      </w:r>
      <w:r w:rsidR="006B4E28" w:rsidRPr="00E34F25">
        <w:t xml:space="preserve">. </w:t>
      </w:r>
      <w:r w:rsidR="0037682C">
        <w:t xml:space="preserve">Tillgänglig: </w:t>
      </w:r>
      <w:hyperlink r:id="rId12" w:history="1">
        <w:r w:rsidR="00D01008" w:rsidRPr="00710BDD">
          <w:rPr>
            <w:rStyle w:val="Hyperlnk"/>
          </w:rPr>
          <w:t>https://www2.jordbruksverket.se/download/18.dc97d8e176cea4b0ec29b80/1609846154443/jo20_12.pdf</w:t>
        </w:r>
      </w:hyperlink>
      <w:r w:rsidR="00D01008">
        <w:t xml:space="preserve"> </w:t>
      </w:r>
    </w:p>
    <w:p w14:paraId="2BF32BBE" w14:textId="3423972B" w:rsidR="006B4E28" w:rsidRDefault="00BD4D9C" w:rsidP="00DE7425">
      <w:pPr>
        <w:ind w:left="1304" w:hanging="1304"/>
      </w:pPr>
      <w:r w:rsidRPr="00BD4D9C">
        <w:rPr>
          <w:b/>
        </w:rPr>
        <w:t xml:space="preserve">O </w:t>
      </w:r>
      <w:r>
        <w:tab/>
      </w:r>
      <w:r w:rsidR="006B4E28">
        <w:t>F</w:t>
      </w:r>
      <w:r w:rsidR="00314F2E">
        <w:t xml:space="preserve">ogelfors, H. </w:t>
      </w:r>
      <w:r w:rsidR="00314F2E" w:rsidRPr="00314F2E">
        <w:rPr>
          <w:i/>
        </w:rPr>
        <w:t>et al</w:t>
      </w:r>
      <w:r w:rsidR="006B4E28">
        <w:t xml:space="preserve">. </w:t>
      </w:r>
      <w:r w:rsidR="0037682C">
        <w:t>(</w:t>
      </w:r>
      <w:r w:rsidR="006B4E28">
        <w:t>2015</w:t>
      </w:r>
      <w:r w:rsidR="0037682C">
        <w:t>)</w:t>
      </w:r>
      <w:r w:rsidR="006B4E28" w:rsidRPr="00715BB3">
        <w:t xml:space="preserve">. </w:t>
      </w:r>
      <w:bookmarkStart w:id="0" w:name="OLE_LINK2"/>
      <w:bookmarkStart w:id="1" w:name="OLE_LINK3"/>
      <w:r w:rsidR="006B4E28" w:rsidRPr="00587349">
        <w:rPr>
          <w:b/>
        </w:rPr>
        <w:t xml:space="preserve">Vår mat - </w:t>
      </w:r>
      <w:r w:rsidR="006B4E28" w:rsidRPr="00715BB3">
        <w:rPr>
          <w:b/>
        </w:rPr>
        <w:t>Odling av åker- och trädgårdsgrödor</w:t>
      </w:r>
      <w:r w:rsidR="006B4E28" w:rsidRPr="00715BB3">
        <w:t>.</w:t>
      </w:r>
      <w:bookmarkEnd w:id="0"/>
      <w:bookmarkEnd w:id="1"/>
      <w:r w:rsidR="006B4E28" w:rsidRPr="00715BB3">
        <w:t xml:space="preserve"> Lund</w:t>
      </w:r>
      <w:r w:rsidR="006B4E28">
        <w:t xml:space="preserve">: </w:t>
      </w:r>
      <w:r w:rsidR="006B4E28" w:rsidRPr="00715BB3">
        <w:t>Studentlitteratur. ISBN: 978-91-44-09280-5.</w:t>
      </w:r>
      <w:r w:rsidR="006B4E28" w:rsidRPr="00FC49F0">
        <w:rPr>
          <w:color w:val="FF0000"/>
        </w:rPr>
        <w:t xml:space="preserve"> </w:t>
      </w:r>
    </w:p>
    <w:p w14:paraId="37207518" w14:textId="36B50C01" w:rsidR="0037682C" w:rsidRDefault="00BD4D9C" w:rsidP="00BD4D9C">
      <w:pPr>
        <w:ind w:left="1304" w:hanging="1304"/>
      </w:pPr>
      <w:r w:rsidRPr="00BD4D9C">
        <w:rPr>
          <w:b/>
        </w:rPr>
        <w:t xml:space="preserve">OÅ </w:t>
      </w:r>
      <w:r>
        <w:tab/>
      </w:r>
      <w:r w:rsidR="006B4E28" w:rsidRPr="0076762D">
        <w:t xml:space="preserve">Lundkvist, A. </w:t>
      </w:r>
      <w:r w:rsidR="0037682C">
        <w:t>(</w:t>
      </w:r>
      <w:r w:rsidR="006B4E28" w:rsidRPr="0076762D">
        <w:t>2014</w:t>
      </w:r>
      <w:r w:rsidR="0037682C">
        <w:t>)</w:t>
      </w:r>
      <w:r w:rsidR="006B4E28" w:rsidRPr="0076762D">
        <w:t xml:space="preserve">. </w:t>
      </w:r>
      <w:r w:rsidR="006B4E28" w:rsidRPr="0076762D">
        <w:rPr>
          <w:b/>
        </w:rPr>
        <w:t>Ogräskontroll på åkermark</w:t>
      </w:r>
      <w:r w:rsidR="006B4E28" w:rsidRPr="0076762D">
        <w:t>. 3e uppla</w:t>
      </w:r>
      <w:r w:rsidR="0037682C">
        <w:t>gan. Jönköping: Jordbruksverket</w:t>
      </w:r>
      <w:r w:rsidR="006B4E28" w:rsidRPr="0076762D">
        <w:t xml:space="preserve">. </w:t>
      </w:r>
      <w:r w:rsidR="0037682C" w:rsidRPr="0037682C">
        <w:t>ISBN 9188264-38-6</w:t>
      </w:r>
      <w:r w:rsidR="006B4E28" w:rsidRPr="0076762D">
        <w:t xml:space="preserve">. </w:t>
      </w:r>
      <w:r w:rsidR="0037682C">
        <w:t xml:space="preserve">Tillgänglig: </w:t>
      </w:r>
      <w:hyperlink r:id="rId13" w:history="1">
        <w:r w:rsidR="0037682C" w:rsidRPr="000D753D">
          <w:rPr>
            <w:rStyle w:val="Hyperlnk"/>
          </w:rPr>
          <w:t>http://webbutiken.jordbruksverket.se/sv/artiklar/ov</w:t>
        </w:r>
        <w:r w:rsidR="0037682C" w:rsidRPr="000D753D">
          <w:rPr>
            <w:rStyle w:val="Hyperlnk"/>
          </w:rPr>
          <w:t>r</w:t>
        </w:r>
        <w:r w:rsidR="0037682C" w:rsidRPr="000D753D">
          <w:rPr>
            <w:rStyle w:val="Hyperlnk"/>
          </w:rPr>
          <w:t>28.html</w:t>
        </w:r>
      </w:hyperlink>
      <w:r w:rsidR="00D01008">
        <w:rPr>
          <w:rStyle w:val="Hyperlnk"/>
        </w:rPr>
        <w:t xml:space="preserve"> </w:t>
      </w:r>
    </w:p>
    <w:p w14:paraId="641A4150" w14:textId="1AAD8C04" w:rsidR="0037682C" w:rsidRDefault="00BD4D9C" w:rsidP="00BD4D9C">
      <w:pPr>
        <w:ind w:left="1304" w:hanging="1304"/>
      </w:pPr>
      <w:r w:rsidRPr="00BD4D9C">
        <w:rPr>
          <w:b/>
        </w:rPr>
        <w:t xml:space="preserve">E </w:t>
      </w:r>
      <w:r>
        <w:tab/>
      </w:r>
      <w:r w:rsidR="006B4E28" w:rsidRPr="00BC1456">
        <w:t xml:space="preserve">Munthe, C. (1997). </w:t>
      </w:r>
      <w:r w:rsidR="006B4E28" w:rsidRPr="0037682C">
        <w:rPr>
          <w:b/>
        </w:rPr>
        <w:t>Etiska aspekter på jordbruket</w:t>
      </w:r>
      <w:r w:rsidR="006B4E28" w:rsidRPr="00BC1456">
        <w:t xml:space="preserve">. </w:t>
      </w:r>
      <w:r w:rsidR="0037682C">
        <w:t>Jordbruksverkets rapport 1997:14</w:t>
      </w:r>
      <w:r w:rsidR="006B4E28" w:rsidRPr="00BC1456">
        <w:t xml:space="preserve">. </w:t>
      </w:r>
      <w:r w:rsidR="0037682C">
        <w:t xml:space="preserve">Tillgänglig: </w:t>
      </w:r>
      <w:hyperlink r:id="rId14" w:history="1">
        <w:r w:rsidR="0037682C" w:rsidRPr="000D753D">
          <w:rPr>
            <w:rStyle w:val="Hyperlnk"/>
          </w:rPr>
          <w:t>http://www.phil.gu</w:t>
        </w:r>
        <w:r w:rsidR="0037682C" w:rsidRPr="000D753D">
          <w:rPr>
            <w:rStyle w:val="Hyperlnk"/>
          </w:rPr>
          <w:t>.</w:t>
        </w:r>
        <w:r w:rsidR="0037682C" w:rsidRPr="000D753D">
          <w:rPr>
            <w:rStyle w:val="Hyperlnk"/>
          </w:rPr>
          <w:t>se/munthe/JordbrukWWW.html</w:t>
        </w:r>
      </w:hyperlink>
    </w:p>
    <w:p w14:paraId="6EB5A0E4" w14:textId="1ABAE142" w:rsidR="006B4E28" w:rsidRDefault="00BD4D9C" w:rsidP="00BD4D9C">
      <w:pPr>
        <w:ind w:left="1304" w:hanging="1304"/>
      </w:pPr>
      <w:r w:rsidRPr="00BD4D9C">
        <w:rPr>
          <w:b/>
        </w:rPr>
        <w:t>V</w:t>
      </w:r>
      <w:r>
        <w:tab/>
      </w:r>
      <w:r w:rsidR="00314F2E">
        <w:t xml:space="preserve">Nilsson, U. </w:t>
      </w:r>
      <w:r w:rsidR="00314F2E" w:rsidRPr="00314F2E">
        <w:rPr>
          <w:i/>
        </w:rPr>
        <w:t>et al</w:t>
      </w:r>
      <w:r w:rsidR="00314F2E">
        <w:t>.</w:t>
      </w:r>
      <w:r w:rsidR="006B4E28" w:rsidRPr="007D5692">
        <w:t xml:space="preserve"> </w:t>
      </w:r>
      <w:r w:rsidR="00314F2E">
        <w:t>(</w:t>
      </w:r>
      <w:r w:rsidR="006B4E28" w:rsidRPr="007D5692">
        <w:t>2014</w:t>
      </w:r>
      <w:r w:rsidR="00314F2E">
        <w:t>)</w:t>
      </w:r>
      <w:r w:rsidR="006B4E28" w:rsidRPr="007D5692">
        <w:t xml:space="preserve">. </w:t>
      </w:r>
      <w:r w:rsidR="006B4E28" w:rsidRPr="007D5692">
        <w:rPr>
          <w:b/>
        </w:rPr>
        <w:t>Växtskyddets grunder</w:t>
      </w:r>
      <w:r w:rsidR="006B4E28" w:rsidRPr="007D5692">
        <w:t xml:space="preserve">. SLU, inst. för växtskyddsbiologi. </w:t>
      </w:r>
      <w:r w:rsidR="00314F2E">
        <w:t>T</w:t>
      </w:r>
      <w:r w:rsidR="006B4E28" w:rsidRPr="007D5692">
        <w:t xml:space="preserve">illgänglig via </w:t>
      </w:r>
      <w:r w:rsidR="00DC0B78">
        <w:t>Canvas</w:t>
      </w:r>
      <w:r w:rsidR="006B4E28" w:rsidRPr="007D5692">
        <w:t>.</w:t>
      </w:r>
    </w:p>
    <w:p w14:paraId="126C20B7" w14:textId="1F3B6F15" w:rsidR="00EC1D1C" w:rsidRPr="00EC1D1C" w:rsidRDefault="00BD4D9C" w:rsidP="00EC1D1C">
      <w:pPr>
        <w:ind w:left="1304" w:hanging="1304"/>
        <w:rPr>
          <w:rStyle w:val="Hyperlnk"/>
          <w:color w:val="auto"/>
          <w:u w:val="none"/>
        </w:rPr>
      </w:pPr>
      <w:r w:rsidRPr="00BD4D9C">
        <w:rPr>
          <w:b/>
        </w:rPr>
        <w:t xml:space="preserve">H </w:t>
      </w:r>
      <w:r>
        <w:tab/>
      </w:r>
      <w:r w:rsidR="006B4E28">
        <w:t xml:space="preserve">SCB </w:t>
      </w:r>
      <w:r w:rsidR="006B4E28" w:rsidRPr="006B3FA8">
        <w:rPr>
          <w:i/>
        </w:rPr>
        <w:t>et al.</w:t>
      </w:r>
      <w:r w:rsidR="006B4E28">
        <w:t xml:space="preserve"> </w:t>
      </w:r>
      <w:r w:rsidR="006B4E28" w:rsidRPr="00E34F25">
        <w:t xml:space="preserve">2012. </w:t>
      </w:r>
      <w:r w:rsidR="006B4E28" w:rsidRPr="00E34F25">
        <w:rPr>
          <w:b/>
        </w:rPr>
        <w:t>Hållbarhet i svenskt jordbruk 2012</w:t>
      </w:r>
      <w:r w:rsidR="006B4E28" w:rsidRPr="00E34F25">
        <w:t>. Örebro</w:t>
      </w:r>
      <w:r w:rsidR="006B4E28">
        <w:t>:</w:t>
      </w:r>
      <w:r w:rsidR="006B4E28" w:rsidRPr="00E34F25">
        <w:t xml:space="preserve"> </w:t>
      </w:r>
      <w:r w:rsidR="006B4E28">
        <w:t>SCB</w:t>
      </w:r>
      <w:r w:rsidR="006B4E28" w:rsidRPr="00E34F25">
        <w:t xml:space="preserve">. </w:t>
      </w:r>
      <w:r w:rsidR="006B4E28">
        <w:t xml:space="preserve">ISBN: 978-91-618-1570-8 </w:t>
      </w:r>
      <w:r w:rsidR="00314F2E">
        <w:t xml:space="preserve">Tillgänglig: </w:t>
      </w:r>
      <w:hyperlink r:id="rId15" w:history="1">
        <w:r w:rsidR="00EC1D1C" w:rsidRPr="000D6379">
          <w:rPr>
            <w:rStyle w:val="Hyperlnk"/>
          </w:rPr>
          <w:t>http://share.scb.se/OV9997/data/MI1305_2012</w:t>
        </w:r>
        <w:r w:rsidR="00EC1D1C" w:rsidRPr="000D6379">
          <w:rPr>
            <w:rStyle w:val="Hyperlnk"/>
          </w:rPr>
          <w:t>A</w:t>
        </w:r>
        <w:r w:rsidR="00EC1D1C" w:rsidRPr="000D6379">
          <w:rPr>
            <w:rStyle w:val="Hyperlnk"/>
          </w:rPr>
          <w:t>01_BR_MI72BR1201.pdf</w:t>
        </w:r>
      </w:hyperlink>
    </w:p>
    <w:p w14:paraId="590A8B7C" w14:textId="11022B40" w:rsidR="00BD4D9C" w:rsidRPr="00BD4D9C" w:rsidRDefault="00275EF6" w:rsidP="006A128F">
      <w:pPr>
        <w:ind w:left="1304" w:hanging="1304"/>
        <w:rPr>
          <w:rStyle w:val="Hyperlnk"/>
          <w:color w:val="auto"/>
          <w:u w:val="none"/>
        </w:rPr>
      </w:pPr>
      <w:r w:rsidRPr="006023C1">
        <w:rPr>
          <w:rStyle w:val="Hyperlnk"/>
          <w:b/>
          <w:color w:val="auto"/>
          <w:u w:val="none"/>
          <w:lang w:val="en-US"/>
        </w:rPr>
        <w:t>A</w:t>
      </w:r>
      <w:r w:rsidRPr="006023C1">
        <w:rPr>
          <w:rStyle w:val="Hyperlnk"/>
          <w:color w:val="auto"/>
          <w:u w:val="none"/>
          <w:lang w:val="en-US"/>
        </w:rPr>
        <w:tab/>
      </w:r>
      <w:r w:rsidR="00BD4D9C" w:rsidRPr="006023C1">
        <w:rPr>
          <w:rStyle w:val="Hyperlnk"/>
          <w:color w:val="auto"/>
          <w:u w:val="none"/>
          <w:lang w:val="en-US"/>
        </w:rPr>
        <w:t xml:space="preserve">Gustavsson, A.-M. (2011), A developmental scale for perennial forage grasses based on the decimal code framework. </w:t>
      </w:r>
      <w:r w:rsidR="00BD4D9C" w:rsidRPr="00BD4D9C">
        <w:rPr>
          <w:rStyle w:val="Hyperlnk"/>
          <w:color w:val="auto"/>
          <w:u w:val="none"/>
        </w:rPr>
        <w:t xml:space="preserve">Grass and </w:t>
      </w:r>
      <w:proofErr w:type="spellStart"/>
      <w:r w:rsidR="00BD4D9C" w:rsidRPr="00BD4D9C">
        <w:rPr>
          <w:rStyle w:val="Hyperlnk"/>
          <w:color w:val="auto"/>
          <w:u w:val="none"/>
        </w:rPr>
        <w:t>Forage</w:t>
      </w:r>
      <w:proofErr w:type="spellEnd"/>
      <w:r w:rsidR="00BD4D9C" w:rsidRPr="00BD4D9C">
        <w:rPr>
          <w:rStyle w:val="Hyperlnk"/>
          <w:color w:val="auto"/>
          <w:u w:val="none"/>
        </w:rPr>
        <w:t xml:space="preserve"> Science, 66: 93–108.</w:t>
      </w:r>
      <w:r>
        <w:rPr>
          <w:rStyle w:val="Hyperlnk"/>
          <w:color w:val="auto"/>
          <w:u w:val="none"/>
        </w:rPr>
        <w:t xml:space="preserve"> </w:t>
      </w:r>
      <w:r>
        <w:t>T</w:t>
      </w:r>
      <w:r w:rsidRPr="007D5692">
        <w:t xml:space="preserve">illgänglig via </w:t>
      </w:r>
      <w:r w:rsidR="00DC0B78">
        <w:t>Canvas</w:t>
      </w:r>
      <w:r w:rsidRPr="007D5692">
        <w:t>.</w:t>
      </w:r>
    </w:p>
    <w:p w14:paraId="0495F575" w14:textId="1B4202E7" w:rsidR="00BD4D9C" w:rsidRPr="00BD4D9C" w:rsidRDefault="00275EF6" w:rsidP="00275EF6">
      <w:pPr>
        <w:ind w:left="1304" w:hanging="1304"/>
        <w:rPr>
          <w:rStyle w:val="Hyperlnk"/>
          <w:color w:val="auto"/>
          <w:u w:val="none"/>
        </w:rPr>
      </w:pPr>
      <w:r w:rsidRPr="00275EF6">
        <w:rPr>
          <w:rStyle w:val="Hyperlnk"/>
          <w:b/>
          <w:color w:val="auto"/>
          <w:u w:val="none"/>
        </w:rPr>
        <w:t>F</w:t>
      </w:r>
      <w:r>
        <w:rPr>
          <w:rStyle w:val="Hyperlnk"/>
          <w:color w:val="auto"/>
          <w:u w:val="none"/>
        </w:rPr>
        <w:tab/>
      </w:r>
      <w:r w:rsidR="00BD4D9C" w:rsidRPr="00BD4D9C">
        <w:rPr>
          <w:rStyle w:val="Hyperlnk"/>
          <w:color w:val="auto"/>
          <w:u w:val="none"/>
        </w:rPr>
        <w:t>Månsson, J. et al. (2010). Förslag på arbetsmodell för att lösa problem med betande fåglar. Faktablad från Viltskadecenter 2010-4, Västerås.</w:t>
      </w:r>
      <w:r w:rsidRPr="00275EF6">
        <w:t xml:space="preserve"> </w:t>
      </w:r>
      <w:r>
        <w:t>T</w:t>
      </w:r>
      <w:r w:rsidRPr="007D5692">
        <w:t xml:space="preserve">illgänglig via </w:t>
      </w:r>
      <w:r w:rsidR="00DC0B78">
        <w:t>Canvas</w:t>
      </w:r>
      <w:r w:rsidRPr="007D5692">
        <w:t>.</w:t>
      </w:r>
    </w:p>
    <w:p w14:paraId="2F1355C1" w14:textId="4E762ACA" w:rsidR="00314F2E" w:rsidRPr="00314F2E" w:rsidRDefault="00275EF6" w:rsidP="00275EF6">
      <w:pPr>
        <w:ind w:left="1304" w:hanging="1304"/>
        <w:rPr>
          <w:rStyle w:val="Hyperlnk"/>
          <w:color w:val="auto"/>
          <w:u w:val="none"/>
        </w:rPr>
      </w:pPr>
      <w:r w:rsidRPr="00275EF6">
        <w:rPr>
          <w:rStyle w:val="Hyperlnk"/>
          <w:b/>
          <w:color w:val="auto"/>
          <w:u w:val="none"/>
        </w:rPr>
        <w:t>BV</w:t>
      </w:r>
      <w:r>
        <w:rPr>
          <w:rStyle w:val="Hyperlnk"/>
          <w:color w:val="auto"/>
          <w:u w:val="none"/>
        </w:rPr>
        <w:tab/>
      </w:r>
      <w:r w:rsidR="00BD4D9C" w:rsidRPr="00BD4D9C">
        <w:rPr>
          <w:rStyle w:val="Hyperlnk"/>
          <w:color w:val="auto"/>
          <w:u w:val="none"/>
        </w:rPr>
        <w:t>Månsson, J. et al. (2010). Besiktning av skador på gröda orsakade av vildsvin. Viltskadecenter, Riddarhyttan.</w:t>
      </w:r>
      <w:r w:rsidRPr="00275EF6">
        <w:t xml:space="preserve"> </w:t>
      </w:r>
      <w:r>
        <w:t>T</w:t>
      </w:r>
      <w:r w:rsidRPr="007D5692">
        <w:t xml:space="preserve">illgänglig via </w:t>
      </w:r>
      <w:r w:rsidR="00DC0B78">
        <w:t>Canvas</w:t>
      </w:r>
      <w:r w:rsidRPr="007D5692">
        <w:t>.</w:t>
      </w:r>
    </w:p>
    <w:p w14:paraId="05A88F0C" w14:textId="26545D2D" w:rsidR="00275EF6" w:rsidRDefault="00275EF6" w:rsidP="00275EF6">
      <w:pPr>
        <w:ind w:left="1304" w:hanging="1304"/>
      </w:pPr>
      <w:r w:rsidRPr="00275EF6">
        <w:rPr>
          <w:b/>
        </w:rPr>
        <w:t>SV</w:t>
      </w:r>
      <w:r>
        <w:tab/>
        <w:t>Månsson, J. et al. (2011). Skador av vildsvin: omfattning och fördelning i ett mellansvenskt jordbrukslandskap. Faktablad från Viltskadecenter 2011-1, Västerås.</w:t>
      </w:r>
      <w:r w:rsidRPr="00275EF6">
        <w:t xml:space="preserve"> </w:t>
      </w:r>
      <w:r>
        <w:t>T</w:t>
      </w:r>
      <w:r w:rsidRPr="007D5692">
        <w:t xml:space="preserve">illgänglig via </w:t>
      </w:r>
      <w:r w:rsidR="00DC0B78">
        <w:t>Canvas</w:t>
      </w:r>
      <w:r w:rsidRPr="007D5692">
        <w:t>.</w:t>
      </w:r>
    </w:p>
    <w:p w14:paraId="2E846CC4" w14:textId="0D87605E" w:rsidR="00275EF6" w:rsidRDefault="00275EF6" w:rsidP="00275EF6">
      <w:pPr>
        <w:ind w:left="1304" w:hanging="1304"/>
      </w:pPr>
      <w:r w:rsidRPr="00275EF6">
        <w:rPr>
          <w:b/>
        </w:rPr>
        <w:t>T</w:t>
      </w:r>
      <w:r>
        <w:tab/>
        <w:t>Månsson, J. et al. (2011). Tranräkningen i Sverige 2010 och de senaste årens trender. Faktablad från Viltskadecenter 2011-2, Västerås.</w:t>
      </w:r>
      <w:r w:rsidRPr="00275EF6">
        <w:t xml:space="preserve"> </w:t>
      </w:r>
      <w:r>
        <w:t>T</w:t>
      </w:r>
      <w:r w:rsidRPr="007D5692">
        <w:t xml:space="preserve">illgänglig via </w:t>
      </w:r>
      <w:r w:rsidR="00DC0B78">
        <w:t>Canvas</w:t>
      </w:r>
      <w:r w:rsidRPr="007D5692">
        <w:t>.</w:t>
      </w:r>
    </w:p>
    <w:p w14:paraId="155464A6" w14:textId="1D88A189" w:rsidR="006B4E28" w:rsidRDefault="00275EF6" w:rsidP="00275EF6">
      <w:pPr>
        <w:ind w:left="1304" w:hanging="1304"/>
      </w:pPr>
      <w:r w:rsidRPr="00275EF6">
        <w:rPr>
          <w:b/>
        </w:rPr>
        <w:t>BF</w:t>
      </w:r>
      <w:r>
        <w:tab/>
        <w:t>Månsson, J. et al. (2011). Besiktning på viltskador av gröda – med inriktning på fredade fåglar. Viltskadecenter, Västerås.</w:t>
      </w:r>
      <w:r w:rsidRPr="00275EF6">
        <w:t xml:space="preserve"> </w:t>
      </w:r>
      <w:r>
        <w:t>T</w:t>
      </w:r>
      <w:r w:rsidRPr="007D5692">
        <w:t xml:space="preserve">illgänglig via </w:t>
      </w:r>
      <w:r w:rsidR="00DC0B78">
        <w:t>Canvas</w:t>
      </w:r>
      <w:r w:rsidRPr="007D5692">
        <w:t>.</w:t>
      </w:r>
    </w:p>
    <w:p w14:paraId="009AEC4F" w14:textId="75075214" w:rsidR="00D125DB" w:rsidRPr="0042111A" w:rsidRDefault="00D125DB" w:rsidP="00D125DB">
      <w:pPr>
        <w:pStyle w:val="Rubrik2"/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Rekommenderad litteratur</w:t>
      </w:r>
    </w:p>
    <w:p w14:paraId="5268358A" w14:textId="77777777" w:rsidR="00D125DB" w:rsidRDefault="00D125DB" w:rsidP="00D125DB">
      <w:pPr>
        <w:pStyle w:val="Rubrik2"/>
        <w:spacing w:before="0"/>
        <w:rPr>
          <w:rFonts w:ascii="Verdana" w:hAnsi="Verdana"/>
          <w:sz w:val="20"/>
          <w:szCs w:val="20"/>
        </w:rPr>
      </w:pPr>
    </w:p>
    <w:p w14:paraId="47BD97FB" w14:textId="7C478593" w:rsidR="00D125DB" w:rsidRDefault="00D125DB" w:rsidP="00D125DB">
      <w:proofErr w:type="spellStart"/>
      <w:r>
        <w:t>Weidow</w:t>
      </w:r>
      <w:proofErr w:type="spellEnd"/>
      <w:r>
        <w:t>, B. 2000</w:t>
      </w:r>
      <w:r w:rsidRPr="00A16A91">
        <w:t xml:space="preserve">. </w:t>
      </w:r>
      <w:r>
        <w:rPr>
          <w:b/>
        </w:rPr>
        <w:t>Ogräs på åker och i trädgård</w:t>
      </w:r>
      <w:r w:rsidRPr="00A16A91">
        <w:rPr>
          <w:b/>
        </w:rPr>
        <w:t xml:space="preserve">. </w:t>
      </w:r>
      <w:r w:rsidRPr="00A16A91">
        <w:t>Natur och kultur/</w:t>
      </w:r>
      <w:proofErr w:type="spellStart"/>
      <w:r w:rsidRPr="00A16A91">
        <w:t>LT´s</w:t>
      </w:r>
      <w:proofErr w:type="spellEnd"/>
      <w:r w:rsidRPr="00A16A91">
        <w:t xml:space="preserve"> förlag.</w:t>
      </w:r>
      <w:r>
        <w:t xml:space="preserve"> ISBN 9789127353046</w:t>
      </w:r>
    </w:p>
    <w:p w14:paraId="1E3C585C" w14:textId="63E158AA" w:rsidR="00D125DB" w:rsidRDefault="00D125DB" w:rsidP="00D125DB">
      <w:r w:rsidRPr="00D125DB">
        <w:t xml:space="preserve">Skogsstyrelsen.  Grundbok för skogsbrukare - Fakta om skog och skogsbruk. </w:t>
      </w:r>
      <w:r>
        <w:t xml:space="preserve">Kan köpas via: </w:t>
      </w:r>
      <w:hyperlink r:id="rId16" w:history="1">
        <w:r w:rsidR="00D01008" w:rsidRPr="00710BDD">
          <w:rPr>
            <w:rStyle w:val="Hyperlnk"/>
          </w:rPr>
          <w:t>http://shop.skogsstyrelsen.se/sv/bocker-br</w:t>
        </w:r>
        <w:r w:rsidR="00D01008" w:rsidRPr="00710BDD">
          <w:rPr>
            <w:rStyle w:val="Hyperlnk"/>
          </w:rPr>
          <w:t>o</w:t>
        </w:r>
        <w:r w:rsidR="00D01008" w:rsidRPr="00710BDD">
          <w:rPr>
            <w:rStyle w:val="Hyperlnk"/>
          </w:rPr>
          <w:t>schyrer/bocker/</w:t>
        </w:r>
      </w:hyperlink>
      <w:r w:rsidR="00D01008">
        <w:t xml:space="preserve"> </w:t>
      </w:r>
    </w:p>
    <w:p w14:paraId="01AB01AF" w14:textId="77777777" w:rsidR="00D125DB" w:rsidRDefault="00D125DB" w:rsidP="006B4E28">
      <w:pPr>
        <w:rPr>
          <w:b/>
          <w:sz w:val="28"/>
          <w:szCs w:val="28"/>
        </w:rPr>
      </w:pPr>
      <w:bookmarkStart w:id="2" w:name="_GoBack"/>
      <w:bookmarkEnd w:id="2"/>
    </w:p>
    <w:p w14:paraId="25DE558E" w14:textId="1F571AEE" w:rsidR="006B4E28" w:rsidRPr="00F65D2C" w:rsidRDefault="00F65D2C" w:rsidP="006B4E28">
      <w:pPr>
        <w:rPr>
          <w:b/>
          <w:sz w:val="28"/>
          <w:szCs w:val="28"/>
        </w:rPr>
      </w:pPr>
      <w:r w:rsidRPr="00F65D2C">
        <w:rPr>
          <w:b/>
          <w:sz w:val="28"/>
          <w:szCs w:val="28"/>
        </w:rPr>
        <w:t xml:space="preserve">Verktyg - </w:t>
      </w:r>
      <w:r>
        <w:rPr>
          <w:b/>
          <w:sz w:val="28"/>
          <w:szCs w:val="28"/>
        </w:rPr>
        <w:t>b</w:t>
      </w:r>
      <w:r w:rsidR="006B4E28" w:rsidRPr="00F65D2C">
        <w:rPr>
          <w:b/>
          <w:sz w:val="28"/>
          <w:szCs w:val="28"/>
        </w:rPr>
        <w:t xml:space="preserve">ilder och </w:t>
      </w:r>
      <w:r>
        <w:rPr>
          <w:b/>
          <w:sz w:val="28"/>
          <w:szCs w:val="28"/>
        </w:rPr>
        <w:t xml:space="preserve">korta </w:t>
      </w:r>
      <w:r w:rsidR="006B4E28" w:rsidRPr="00F65D2C">
        <w:rPr>
          <w:b/>
          <w:sz w:val="28"/>
          <w:szCs w:val="28"/>
        </w:rPr>
        <w:t>beskrivningar av ogräs, skadegörare och bristsjukdomar samt bestämningsnycklar och utvecklingsstadier för olika grödor:</w:t>
      </w:r>
    </w:p>
    <w:p w14:paraId="2C09B954" w14:textId="77777777" w:rsidR="005D5940" w:rsidRDefault="005D5940" w:rsidP="006B4E28">
      <w:pPr>
        <w:rPr>
          <w:i/>
        </w:rPr>
      </w:pPr>
    </w:p>
    <w:p w14:paraId="511A1405" w14:textId="4159E257" w:rsidR="006B4E28" w:rsidRDefault="006B4E28" w:rsidP="006B4E28">
      <w:r w:rsidRPr="00055BA9">
        <w:t xml:space="preserve">Andersson, L. (red) 2015. </w:t>
      </w:r>
      <w:r w:rsidRPr="00055BA9">
        <w:rPr>
          <w:b/>
        </w:rPr>
        <w:t>Skadegörare i jordbruksgrödor.</w:t>
      </w:r>
      <w:r w:rsidRPr="00055BA9">
        <w:t xml:space="preserve"> Jönköping: Jordbruksverket</w:t>
      </w:r>
      <w:r>
        <w:t>. ISBN: 91-88264-38-6</w:t>
      </w:r>
      <w:r w:rsidR="00275EF6">
        <w:t xml:space="preserve">. Tillgänglig: </w:t>
      </w:r>
      <w:hyperlink r:id="rId17" w:history="1">
        <w:r w:rsidR="00275EF6" w:rsidRPr="000D753D">
          <w:rPr>
            <w:rStyle w:val="Hyperlnk"/>
          </w:rPr>
          <w:t>http://webbutiken.jordbruksve</w:t>
        </w:r>
        <w:r w:rsidR="00275EF6" w:rsidRPr="000D753D">
          <w:rPr>
            <w:rStyle w:val="Hyperlnk"/>
          </w:rPr>
          <w:t>r</w:t>
        </w:r>
        <w:r w:rsidR="00275EF6" w:rsidRPr="000D753D">
          <w:rPr>
            <w:rStyle w:val="Hyperlnk"/>
          </w:rPr>
          <w:t>ket.se/sv/artiklar/be26.html</w:t>
        </w:r>
      </w:hyperlink>
    </w:p>
    <w:p w14:paraId="710E835E" w14:textId="6CD87380" w:rsidR="00275EF6" w:rsidRDefault="006B4E28" w:rsidP="006B4E28">
      <w:r>
        <w:t xml:space="preserve">Fogelfors och Lustig, (2012). </w:t>
      </w:r>
      <w:r w:rsidRPr="00715BB3">
        <w:rPr>
          <w:b/>
        </w:rPr>
        <w:t>Gräs i kulturlandskapet</w:t>
      </w:r>
      <w:r w:rsidR="00275EF6">
        <w:t xml:space="preserve">. Tillgänglig: </w:t>
      </w:r>
      <w:hyperlink r:id="rId18" w:history="1">
        <w:r w:rsidR="00275EF6" w:rsidRPr="000D753D">
          <w:rPr>
            <w:rStyle w:val="Hyperlnk"/>
          </w:rPr>
          <w:t>http://ograsradgivaren.slu.se/page/dokum</w:t>
        </w:r>
        <w:r w:rsidR="00275EF6" w:rsidRPr="000D753D">
          <w:rPr>
            <w:rStyle w:val="Hyperlnk"/>
          </w:rPr>
          <w:t>e</w:t>
        </w:r>
        <w:r w:rsidR="00275EF6" w:rsidRPr="000D753D">
          <w:rPr>
            <w:rStyle w:val="Hyperlnk"/>
          </w:rPr>
          <w:t>nt/Grasfloran-2012.pdf</w:t>
        </w:r>
      </w:hyperlink>
    </w:p>
    <w:p w14:paraId="70743A59" w14:textId="1DB64436" w:rsidR="006B4E28" w:rsidRDefault="006B4E28" w:rsidP="006B4E28">
      <w:pPr>
        <w:rPr>
          <w:lang w:val="fr-MA"/>
        </w:rPr>
      </w:pPr>
      <w:r w:rsidRPr="00AD4202">
        <w:t xml:space="preserve">Fogelfors, H. (2006). </w:t>
      </w:r>
      <w:r w:rsidRPr="00AD4202">
        <w:rPr>
          <w:b/>
        </w:rPr>
        <w:t>Åkerogräs i Sverige</w:t>
      </w:r>
      <w:r w:rsidRPr="00AD4202">
        <w:t xml:space="preserve">. </w:t>
      </w:r>
      <w:r w:rsidR="00275EF6">
        <w:t xml:space="preserve">Tillgänglig: </w:t>
      </w:r>
      <w:hyperlink r:id="rId19" w:history="1">
        <w:r w:rsidR="00275EF6" w:rsidRPr="000D753D">
          <w:rPr>
            <w:rStyle w:val="Hyperlnk"/>
            <w:lang w:val="fr-MA"/>
          </w:rPr>
          <w:t>http://ograsradgivaren.slu.se/page/doku</w:t>
        </w:r>
        <w:r w:rsidR="00275EF6" w:rsidRPr="000D753D">
          <w:rPr>
            <w:rStyle w:val="Hyperlnk"/>
            <w:lang w:val="fr-MA"/>
          </w:rPr>
          <w:t>m</w:t>
        </w:r>
        <w:r w:rsidR="00275EF6" w:rsidRPr="000D753D">
          <w:rPr>
            <w:rStyle w:val="Hyperlnk"/>
            <w:lang w:val="fr-MA"/>
          </w:rPr>
          <w:t>ent/Akerogras_nyckel.PDF</w:t>
        </w:r>
      </w:hyperlink>
    </w:p>
    <w:p w14:paraId="3C8A2184" w14:textId="1DA9BEC4" w:rsidR="006B4E28" w:rsidRDefault="006B4E28" w:rsidP="006B4E28">
      <w:r w:rsidRPr="00B37CC8">
        <w:rPr>
          <w:lang w:val="fr-MA"/>
        </w:rPr>
        <w:t xml:space="preserve">Hydro Agri (1998). </w:t>
      </w:r>
      <w:proofErr w:type="spellStart"/>
      <w:r w:rsidRPr="00715BB3">
        <w:rPr>
          <w:b/>
        </w:rPr>
        <w:t>Mangelsygdomme</w:t>
      </w:r>
      <w:proofErr w:type="spellEnd"/>
      <w:r w:rsidRPr="00715BB3">
        <w:rPr>
          <w:b/>
        </w:rPr>
        <w:t xml:space="preserve"> i </w:t>
      </w:r>
      <w:proofErr w:type="spellStart"/>
      <w:r w:rsidRPr="00715BB3">
        <w:rPr>
          <w:b/>
        </w:rPr>
        <w:t>landbrugsafgrøder</w:t>
      </w:r>
      <w:proofErr w:type="spellEnd"/>
      <w:r w:rsidRPr="00FC49F0">
        <w:t xml:space="preserve">. Hydro </w:t>
      </w:r>
      <w:proofErr w:type="spellStart"/>
      <w:r w:rsidRPr="00FC49F0">
        <w:t>Agri</w:t>
      </w:r>
      <w:proofErr w:type="spellEnd"/>
      <w:r w:rsidRPr="00FC49F0">
        <w:t>, Danmark</w:t>
      </w:r>
      <w:r>
        <w:t>.</w:t>
      </w:r>
      <w:r w:rsidR="00275EF6">
        <w:t xml:space="preserve"> Tillgänglig via </w:t>
      </w:r>
      <w:r w:rsidR="00DC0B78">
        <w:t>Canvas</w:t>
      </w:r>
      <w:r w:rsidR="00275EF6">
        <w:t>.</w:t>
      </w:r>
    </w:p>
    <w:p w14:paraId="362A034F" w14:textId="14082F4F" w:rsidR="00DC5A07" w:rsidRDefault="006B4E28" w:rsidP="00DC5A07">
      <w:r w:rsidRPr="00EB0314">
        <w:rPr>
          <w:lang w:val="en-GB"/>
        </w:rPr>
        <w:t>Meier</w:t>
      </w:r>
      <w:r>
        <w:rPr>
          <w:lang w:val="en-GB"/>
        </w:rPr>
        <w:t>, U.</w:t>
      </w:r>
      <w:r w:rsidRPr="00EB0314">
        <w:rPr>
          <w:lang w:val="en-GB"/>
        </w:rPr>
        <w:t xml:space="preserve"> (red) (2001). </w:t>
      </w:r>
      <w:r w:rsidRPr="00EB0314">
        <w:rPr>
          <w:b/>
          <w:lang w:val="en-GB"/>
        </w:rPr>
        <w:t xml:space="preserve">Growth stages of mono-and dicotyledonous plants. </w:t>
      </w:r>
      <w:r w:rsidRPr="00EB0314">
        <w:rPr>
          <w:lang w:val="en-GB"/>
        </w:rPr>
        <w:t>BBCH Monograph. 2</w:t>
      </w:r>
      <w:proofErr w:type="gramStart"/>
      <w:r w:rsidRPr="00EB0314">
        <w:rPr>
          <w:lang w:val="en-GB"/>
        </w:rPr>
        <w:t>:a</w:t>
      </w:r>
      <w:proofErr w:type="gramEnd"/>
      <w:r w:rsidRPr="00EB0314">
        <w:rPr>
          <w:lang w:val="en-GB"/>
        </w:rPr>
        <w:t xml:space="preserve"> </w:t>
      </w:r>
      <w:proofErr w:type="spellStart"/>
      <w:r w:rsidRPr="00EB0314">
        <w:rPr>
          <w:lang w:val="en-GB"/>
        </w:rPr>
        <w:t>utgåvan</w:t>
      </w:r>
      <w:proofErr w:type="spellEnd"/>
      <w:r w:rsidRPr="00EB0314">
        <w:rPr>
          <w:lang w:val="en-GB"/>
        </w:rPr>
        <w:t>. Federal Biological Research Centre for Agriculture and Forestry</w:t>
      </w:r>
      <w:r>
        <w:rPr>
          <w:lang w:val="en-GB"/>
        </w:rPr>
        <w:t>.</w:t>
      </w:r>
      <w:r w:rsidR="00DC5A07">
        <w:rPr>
          <w:lang w:val="en-GB"/>
        </w:rPr>
        <w:t xml:space="preserve"> </w:t>
      </w:r>
      <w:r w:rsidR="00DC5A07">
        <w:t xml:space="preserve">Tillgänglig via </w:t>
      </w:r>
      <w:r w:rsidR="00DC0B78">
        <w:t>Canvas</w:t>
      </w:r>
      <w:r w:rsidR="00DC5A07">
        <w:t>.</w:t>
      </w:r>
    </w:p>
    <w:p w14:paraId="38B6D088" w14:textId="190BB5D4" w:rsidR="006B4E28" w:rsidRPr="001B7B20" w:rsidRDefault="006B4E28" w:rsidP="006B4E28">
      <w:r w:rsidRPr="001B7B20">
        <w:t xml:space="preserve">Filer med bl.a. </w:t>
      </w:r>
      <w:proofErr w:type="spellStart"/>
      <w:r w:rsidRPr="001B7B20">
        <w:t>grödkaraktärer</w:t>
      </w:r>
      <w:proofErr w:type="spellEnd"/>
      <w:r w:rsidRPr="001B7B20">
        <w:t xml:space="preserve">, tillgängliga via </w:t>
      </w:r>
      <w:r w:rsidR="00DC0B78">
        <w:t>Canvas</w:t>
      </w:r>
    </w:p>
    <w:p w14:paraId="586AC7F2" w14:textId="77777777" w:rsidR="006B4E28" w:rsidRPr="001B7B20" w:rsidRDefault="006B4E28" w:rsidP="006B4E28">
      <w:pPr>
        <w:rPr>
          <w:b/>
        </w:rPr>
      </w:pPr>
    </w:p>
    <w:p w14:paraId="5F3991F5" w14:textId="77777777" w:rsidR="007D4D7A" w:rsidRPr="00F97B62" w:rsidRDefault="007D4D7A" w:rsidP="00F97B62"/>
    <w:sectPr w:rsidR="007D4D7A" w:rsidRPr="00F97B62" w:rsidSect="00F97B62">
      <w:headerReference w:type="even" r:id="rId20"/>
      <w:headerReference w:type="first" r:id="rId21"/>
      <w:pgSz w:w="11906" w:h="16838" w:code="9"/>
      <w:pgMar w:top="1440" w:right="1440" w:bottom="1440" w:left="1440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8C8EC" w14:textId="77777777" w:rsidR="00E44D32" w:rsidRDefault="00E44D32" w:rsidP="00B65B3A">
      <w:r>
        <w:separator/>
      </w:r>
    </w:p>
    <w:p w14:paraId="28D0E0A0" w14:textId="77777777" w:rsidR="00E44D32" w:rsidRDefault="00E44D32"/>
  </w:endnote>
  <w:endnote w:type="continuationSeparator" w:id="0">
    <w:p w14:paraId="4C6A68C3" w14:textId="77777777" w:rsidR="00E44D32" w:rsidRDefault="00E44D32" w:rsidP="00B65B3A">
      <w:r>
        <w:continuationSeparator/>
      </w:r>
    </w:p>
    <w:p w14:paraId="2941D463" w14:textId="77777777" w:rsidR="00E44D32" w:rsidRDefault="00E44D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737F7" w14:textId="77777777" w:rsidR="00E44D32" w:rsidRDefault="00E44D32" w:rsidP="00B65B3A">
      <w:r>
        <w:separator/>
      </w:r>
    </w:p>
  </w:footnote>
  <w:footnote w:type="continuationSeparator" w:id="0">
    <w:p w14:paraId="46BBD4BA" w14:textId="77777777" w:rsidR="00E44D32" w:rsidRDefault="00E44D32" w:rsidP="00B65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BACFC" w14:textId="77777777" w:rsidR="00CD410A" w:rsidRDefault="00CD410A" w:rsidP="00B65B3A">
    <w:pPr>
      <w:pStyle w:val="Sidhuvud"/>
      <w:spacing w:before="240" w:after="276"/>
    </w:pPr>
  </w:p>
  <w:p w14:paraId="208820F5" w14:textId="77777777" w:rsidR="00CD410A" w:rsidRDefault="00CD410A" w:rsidP="00B65B3A">
    <w:pPr>
      <w:spacing w:after="276"/>
    </w:pPr>
  </w:p>
  <w:p w14:paraId="21650F94" w14:textId="77777777" w:rsidR="00CD410A" w:rsidRDefault="00CD410A"/>
  <w:p w14:paraId="3D135990" w14:textId="77777777" w:rsidR="00CD410A" w:rsidRDefault="00CD41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6431F" w14:textId="292A620A" w:rsidR="00040410" w:rsidRPr="00B30794" w:rsidRDefault="00995767" w:rsidP="0005173A">
    <w:pPr>
      <w:pStyle w:val="Header-info"/>
      <w:spacing w:after="734"/>
    </w:pPr>
    <w:r>
      <w:tab/>
    </w:r>
    <w:r>
      <w:tab/>
      <w:t>Reviderad 2022-01-26</w:t>
    </w:r>
    <w:r w:rsidR="00040410">
      <w:t xml:space="preserve"> Johannes Albertsson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3B8363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027E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E28"/>
    <w:rsid w:val="00002EF2"/>
    <w:rsid w:val="00017F5C"/>
    <w:rsid w:val="0002287F"/>
    <w:rsid w:val="0003125C"/>
    <w:rsid w:val="00040410"/>
    <w:rsid w:val="0005173A"/>
    <w:rsid w:val="00053E90"/>
    <w:rsid w:val="0005786F"/>
    <w:rsid w:val="000D0FE3"/>
    <w:rsid w:val="000F5E03"/>
    <w:rsid w:val="001231E4"/>
    <w:rsid w:val="001406CC"/>
    <w:rsid w:val="001414D6"/>
    <w:rsid w:val="00152C1E"/>
    <w:rsid w:val="00153304"/>
    <w:rsid w:val="00196B58"/>
    <w:rsid w:val="001A1F63"/>
    <w:rsid w:val="001B155A"/>
    <w:rsid w:val="001C3335"/>
    <w:rsid w:val="001E0C17"/>
    <w:rsid w:val="00215862"/>
    <w:rsid w:val="002169D8"/>
    <w:rsid w:val="00265D48"/>
    <w:rsid w:val="00266BE1"/>
    <w:rsid w:val="00275EF6"/>
    <w:rsid w:val="002E6AE3"/>
    <w:rsid w:val="00314F2E"/>
    <w:rsid w:val="003152C4"/>
    <w:rsid w:val="00316A97"/>
    <w:rsid w:val="00346952"/>
    <w:rsid w:val="00373994"/>
    <w:rsid w:val="0037682C"/>
    <w:rsid w:val="00384C8B"/>
    <w:rsid w:val="00385A02"/>
    <w:rsid w:val="003B2F68"/>
    <w:rsid w:val="003E5DF0"/>
    <w:rsid w:val="00417F51"/>
    <w:rsid w:val="004210DE"/>
    <w:rsid w:val="0042111A"/>
    <w:rsid w:val="004227D9"/>
    <w:rsid w:val="00426CA6"/>
    <w:rsid w:val="004332BF"/>
    <w:rsid w:val="004343E5"/>
    <w:rsid w:val="0045434E"/>
    <w:rsid w:val="00463513"/>
    <w:rsid w:val="00473310"/>
    <w:rsid w:val="004A2F95"/>
    <w:rsid w:val="004B6550"/>
    <w:rsid w:val="00505276"/>
    <w:rsid w:val="00521C3B"/>
    <w:rsid w:val="0052484B"/>
    <w:rsid w:val="005267B8"/>
    <w:rsid w:val="00574CAE"/>
    <w:rsid w:val="005B37E6"/>
    <w:rsid w:val="005B5620"/>
    <w:rsid w:val="005D5940"/>
    <w:rsid w:val="006023C1"/>
    <w:rsid w:val="006049CB"/>
    <w:rsid w:val="0060679E"/>
    <w:rsid w:val="006114A3"/>
    <w:rsid w:val="006323DC"/>
    <w:rsid w:val="00633F86"/>
    <w:rsid w:val="00695E24"/>
    <w:rsid w:val="006A128F"/>
    <w:rsid w:val="006B4E28"/>
    <w:rsid w:val="006C5E84"/>
    <w:rsid w:val="006C7BA1"/>
    <w:rsid w:val="006C7EEC"/>
    <w:rsid w:val="006C7EF6"/>
    <w:rsid w:val="006E4110"/>
    <w:rsid w:val="006F223F"/>
    <w:rsid w:val="007002D7"/>
    <w:rsid w:val="00707ACA"/>
    <w:rsid w:val="007121F4"/>
    <w:rsid w:val="007212EF"/>
    <w:rsid w:val="0077745B"/>
    <w:rsid w:val="00796EB5"/>
    <w:rsid w:val="007B14B8"/>
    <w:rsid w:val="007D4D7A"/>
    <w:rsid w:val="007E0679"/>
    <w:rsid w:val="007E4639"/>
    <w:rsid w:val="007E47DA"/>
    <w:rsid w:val="007F3F68"/>
    <w:rsid w:val="007F6F9B"/>
    <w:rsid w:val="00836E63"/>
    <w:rsid w:val="00843EA7"/>
    <w:rsid w:val="0084674F"/>
    <w:rsid w:val="00862510"/>
    <w:rsid w:val="00864EFB"/>
    <w:rsid w:val="00890B5B"/>
    <w:rsid w:val="008B35B5"/>
    <w:rsid w:val="008C7FA3"/>
    <w:rsid w:val="008E2971"/>
    <w:rsid w:val="008E2C57"/>
    <w:rsid w:val="008E724E"/>
    <w:rsid w:val="008F24D9"/>
    <w:rsid w:val="009109E8"/>
    <w:rsid w:val="009662BC"/>
    <w:rsid w:val="00995767"/>
    <w:rsid w:val="009E15CB"/>
    <w:rsid w:val="00A07925"/>
    <w:rsid w:val="00A22A18"/>
    <w:rsid w:val="00A47A74"/>
    <w:rsid w:val="00A73167"/>
    <w:rsid w:val="00A779D2"/>
    <w:rsid w:val="00A82303"/>
    <w:rsid w:val="00A8595D"/>
    <w:rsid w:val="00AA5A49"/>
    <w:rsid w:val="00AC0BC2"/>
    <w:rsid w:val="00AD1A0A"/>
    <w:rsid w:val="00AF5948"/>
    <w:rsid w:val="00B30794"/>
    <w:rsid w:val="00B54D19"/>
    <w:rsid w:val="00B65B3A"/>
    <w:rsid w:val="00B765F8"/>
    <w:rsid w:val="00BA0E41"/>
    <w:rsid w:val="00BD281F"/>
    <w:rsid w:val="00BD4D9C"/>
    <w:rsid w:val="00BF1046"/>
    <w:rsid w:val="00BF5EBE"/>
    <w:rsid w:val="00C07176"/>
    <w:rsid w:val="00C26923"/>
    <w:rsid w:val="00C32E09"/>
    <w:rsid w:val="00C56D4E"/>
    <w:rsid w:val="00C62AB9"/>
    <w:rsid w:val="00C74510"/>
    <w:rsid w:val="00C84384"/>
    <w:rsid w:val="00C87604"/>
    <w:rsid w:val="00CB57EA"/>
    <w:rsid w:val="00CC31D7"/>
    <w:rsid w:val="00CD410A"/>
    <w:rsid w:val="00D00E93"/>
    <w:rsid w:val="00D01008"/>
    <w:rsid w:val="00D125DB"/>
    <w:rsid w:val="00D65A45"/>
    <w:rsid w:val="00D83999"/>
    <w:rsid w:val="00DB02E7"/>
    <w:rsid w:val="00DB7E7E"/>
    <w:rsid w:val="00DC0B78"/>
    <w:rsid w:val="00DC260E"/>
    <w:rsid w:val="00DC5A07"/>
    <w:rsid w:val="00DD59D8"/>
    <w:rsid w:val="00DE7425"/>
    <w:rsid w:val="00DF14CB"/>
    <w:rsid w:val="00E00700"/>
    <w:rsid w:val="00E01AE2"/>
    <w:rsid w:val="00E032A9"/>
    <w:rsid w:val="00E11BD3"/>
    <w:rsid w:val="00E17891"/>
    <w:rsid w:val="00E32A53"/>
    <w:rsid w:val="00E44D32"/>
    <w:rsid w:val="00E5258F"/>
    <w:rsid w:val="00EC1D1C"/>
    <w:rsid w:val="00F05B25"/>
    <w:rsid w:val="00F171CE"/>
    <w:rsid w:val="00F240C5"/>
    <w:rsid w:val="00F36535"/>
    <w:rsid w:val="00F370B7"/>
    <w:rsid w:val="00F616DB"/>
    <w:rsid w:val="00F65D2C"/>
    <w:rsid w:val="00F71F89"/>
    <w:rsid w:val="00F74F50"/>
    <w:rsid w:val="00F96F2A"/>
    <w:rsid w:val="00F97B62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398CB10"/>
  <w15:chartTrackingRefBased/>
  <w15:docId w15:val="{6B0D33D2-4154-4C4A-810F-D5771C33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F89"/>
  </w:style>
  <w:style w:type="paragraph" w:styleId="Rubrik1">
    <w:name w:val="heading 1"/>
    <w:basedOn w:val="Normal"/>
    <w:next w:val="Normal"/>
    <w:link w:val="Rubrik1Char"/>
    <w:uiPriority w:val="9"/>
    <w:qFormat/>
    <w:rsid w:val="00F71F89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F71F89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F71F89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F71F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  <w:rsid w:val="00F71F89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F71F89"/>
  </w:style>
  <w:style w:type="character" w:customStyle="1" w:styleId="Rubrik1Char">
    <w:name w:val="Rubrik 1 Char"/>
    <w:basedOn w:val="Standardstycketeckensnitt"/>
    <w:link w:val="Rubrik1"/>
    <w:uiPriority w:val="9"/>
    <w:rsid w:val="00F71F89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F71F89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71F89"/>
    <w:rPr>
      <w:rFonts w:eastAsiaTheme="majorEastAsia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F71F89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F71F89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F71F89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F71F89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F71F89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F71F89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F71F89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71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71F89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F71F89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F71F89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qFormat/>
    <w:rsid w:val="00F71F89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F71F89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F71F89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F71F89"/>
    <w:rPr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F71F89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F71F89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F71F89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F71F89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F71F89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F71F89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F71F89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F71F89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F71F89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F71F89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F71F89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F71F8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F71F89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F71F89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F71F89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F71F89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F71F89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F71F89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F71F8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F71F89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F71F89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F71F89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F71F89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F71F89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F71F89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F71F89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F71F89"/>
    <w:pPr>
      <w:ind w:right="4111"/>
    </w:pPr>
  </w:style>
  <w:style w:type="character" w:styleId="Stark">
    <w:name w:val="Strong"/>
    <w:basedOn w:val="Standardstycketeckensnitt"/>
    <w:uiPriority w:val="1"/>
    <w:rsid w:val="00F71F89"/>
    <w:rPr>
      <w:b/>
      <w:bCs/>
    </w:rPr>
  </w:style>
  <w:style w:type="table" w:customStyle="1" w:styleId="Sidfottabell">
    <w:name w:val="Sidfot tabell"/>
    <w:basedOn w:val="Normaltabell"/>
    <w:uiPriority w:val="99"/>
    <w:rsid w:val="00F71F89"/>
    <w:pPr>
      <w:spacing w:after="0" w:line="240" w:lineRule="auto"/>
    </w:pPr>
    <w:rPr>
      <w:rFonts w:ascii="Arial" w:hAnsi="Arial"/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F71F89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71F89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F71F89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F71F89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Standardstycketeckensnitt"/>
    <w:uiPriority w:val="1"/>
    <w:rsid w:val="00F71F89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Standardstycketeckensnitt"/>
    <w:uiPriority w:val="1"/>
    <w:rsid w:val="00F71F89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Standardstycketeckensnitt"/>
    <w:uiPriority w:val="1"/>
    <w:rsid w:val="00F71F89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F71F89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Standardstycketeckensnitt"/>
    <w:link w:val="TillfalligText"/>
    <w:rsid w:val="00F71F89"/>
    <w:rPr>
      <w:rFonts w:cstheme="minorHAnsi"/>
      <w:bdr w:val="single" w:sz="4" w:space="0" w:color="auto"/>
    </w:rPr>
  </w:style>
  <w:style w:type="paragraph" w:styleId="Punktlista">
    <w:name w:val="List Bullet"/>
    <w:basedOn w:val="Normal"/>
    <w:uiPriority w:val="99"/>
    <w:qFormat/>
    <w:rsid w:val="00F71F89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qFormat/>
    <w:rsid w:val="00F71F89"/>
    <w:pPr>
      <w:numPr>
        <w:numId w:val="3"/>
      </w:numPr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47331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7331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73310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7331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73310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7E0679"/>
    <w:rPr>
      <w:color w:val="000000" w:themeColor="followedHyperlink"/>
      <w:u w:val="single"/>
    </w:rPr>
  </w:style>
  <w:style w:type="paragraph" w:styleId="Liststycke">
    <w:name w:val="List Paragraph"/>
    <w:basedOn w:val="Normal"/>
    <w:uiPriority w:val="34"/>
    <w:rsid w:val="00BD4D9C"/>
    <w:pPr>
      <w:ind w:left="720"/>
      <w:contextualSpacing/>
    </w:pPr>
  </w:style>
  <w:style w:type="paragraph" w:customStyle="1" w:styleId="Default">
    <w:name w:val="Default"/>
    <w:rsid w:val="00BD4D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ebbutiken.jordbruksverket.se/sv/artiklar/ovr28.html" TargetMode="External"/><Relationship Id="rId18" Type="http://schemas.openxmlformats.org/officeDocument/2006/relationships/hyperlink" Target="http://ograsradgivaren.slu.se/page/dokument/Grasfloran-2012.pdf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hyperlink" Target="https://www2.jordbruksverket.se/download/18.dc97d8e176cea4b0ec29b80/1609846154443/jo20_12.pdf" TargetMode="External"/><Relationship Id="rId17" Type="http://schemas.openxmlformats.org/officeDocument/2006/relationships/hyperlink" Target="http://webbutiken.jordbruksverket.se/sv/artiklar/be26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shop.skogsstyrelsen.se/sv/bocker-broschyrer/bocker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share.scb.se/OV9997/data/MI1305_2012A01_BR_MI72BR1201.pdf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ograsradgivaren.slu.se/page/dokument/Akerogras_nyckel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phil.gu.se/munthe/JordbrukWWW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571DE-9FEF-443E-BFEF-8D8A10FF54E4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7607443-391F-45EF-A422-F52FFBE84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627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Carlsson</dc:creator>
  <cp:keywords/>
  <dc:description/>
  <cp:lastModifiedBy>Johannes Albertsson</cp:lastModifiedBy>
  <cp:revision>3</cp:revision>
  <cp:lastPrinted>2012-03-26T17:07:00Z</cp:lastPrinted>
  <dcterms:created xsi:type="dcterms:W3CDTF">2022-01-26T08:32:00Z</dcterms:created>
  <dcterms:modified xsi:type="dcterms:W3CDTF">2022-01-26T09:35:00Z</dcterms:modified>
</cp:coreProperties>
</file>