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5D" w:rsidRDefault="006D595D" w:rsidP="006D595D">
      <w:r>
        <w:t xml:space="preserve">Schema </w:t>
      </w:r>
    </w:p>
    <w:p w:rsidR="00CA3D5F" w:rsidRPr="006D595D" w:rsidRDefault="00CA3D5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</w:t>
      </w:r>
      <w:r w:rsidRPr="00CA3D5F">
        <w:rPr>
          <w:b/>
          <w:sz w:val="24"/>
          <w:szCs w:val="24"/>
        </w:rPr>
        <w:t xml:space="preserve">0885 Självständigt arbete i Lantbruksvetenskap, G2E ‐ Lantmästare ‐ kandidatprogram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972"/>
        <w:gridCol w:w="2086"/>
        <w:gridCol w:w="1328"/>
        <w:gridCol w:w="3802"/>
      </w:tblGrid>
      <w:tr w:rsidR="00CA3D5F" w:rsidTr="006F1540">
        <w:tc>
          <w:tcPr>
            <w:tcW w:w="874" w:type="dxa"/>
            <w:shd w:val="clear" w:color="auto" w:fill="D9D9D9" w:themeFill="background1" w:themeFillShade="D9"/>
          </w:tcPr>
          <w:p w:rsidR="00CA3D5F" w:rsidRPr="00114C55" w:rsidRDefault="00CA3D5F">
            <w:pPr>
              <w:rPr>
                <w:b/>
              </w:rPr>
            </w:pPr>
            <w:r w:rsidRPr="00114C55">
              <w:rPr>
                <w:b/>
              </w:rPr>
              <w:t>Datum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CA3D5F" w:rsidRPr="00114C55" w:rsidRDefault="00CA3D5F">
            <w:pPr>
              <w:rPr>
                <w:b/>
              </w:rPr>
            </w:pPr>
            <w:r w:rsidRPr="00114C55">
              <w:rPr>
                <w:b/>
              </w:rPr>
              <w:t>Kl.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CA3D5F" w:rsidRPr="00114C55" w:rsidRDefault="00F620DB">
            <w:pPr>
              <w:rPr>
                <w:b/>
              </w:rPr>
            </w:pPr>
            <w:r w:rsidRPr="00114C55">
              <w:rPr>
                <w:b/>
              </w:rPr>
              <w:t>Innehåll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CA3D5F" w:rsidRPr="00114C55" w:rsidRDefault="00F620DB">
            <w:pPr>
              <w:rPr>
                <w:b/>
              </w:rPr>
            </w:pPr>
            <w:r w:rsidRPr="00114C55">
              <w:rPr>
                <w:b/>
              </w:rPr>
              <w:t>Föreläsare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CA3D5F" w:rsidRPr="00114C55" w:rsidRDefault="006D595D">
            <w:pPr>
              <w:rPr>
                <w:b/>
              </w:rPr>
            </w:pPr>
            <w:r w:rsidRPr="00114C55">
              <w:rPr>
                <w:b/>
              </w:rPr>
              <w:t>Lokal</w:t>
            </w:r>
          </w:p>
        </w:tc>
      </w:tr>
      <w:tr w:rsidR="00CA3D5F" w:rsidTr="006F1540">
        <w:tc>
          <w:tcPr>
            <w:tcW w:w="874" w:type="dxa"/>
          </w:tcPr>
          <w:p w:rsidR="00CA3D5F" w:rsidRDefault="00A85647">
            <w:r>
              <w:t>22</w:t>
            </w:r>
            <w:r w:rsidR="00F620DB">
              <w:t xml:space="preserve"> mars</w:t>
            </w:r>
          </w:p>
        </w:tc>
        <w:tc>
          <w:tcPr>
            <w:tcW w:w="972" w:type="dxa"/>
          </w:tcPr>
          <w:p w:rsidR="00CA3D5F" w:rsidRDefault="00CA32AA">
            <w:r>
              <w:t>13.15-</w:t>
            </w:r>
            <w:r w:rsidR="00F620DB">
              <w:t>15.00</w:t>
            </w:r>
          </w:p>
        </w:tc>
        <w:tc>
          <w:tcPr>
            <w:tcW w:w="2086" w:type="dxa"/>
          </w:tcPr>
          <w:p w:rsidR="00CA3D5F" w:rsidRDefault="00CA3D5F">
            <w:r>
              <w:t>Introduktion och vetenskapsteorier</w:t>
            </w:r>
          </w:p>
        </w:tc>
        <w:tc>
          <w:tcPr>
            <w:tcW w:w="1328" w:type="dxa"/>
          </w:tcPr>
          <w:p w:rsidR="00CA3D5F" w:rsidRDefault="00CA3D5F">
            <w:r>
              <w:t>Kristina Ascard</w:t>
            </w:r>
          </w:p>
        </w:tc>
        <w:tc>
          <w:tcPr>
            <w:tcW w:w="3802" w:type="dxa"/>
          </w:tcPr>
          <w:p w:rsidR="00CA3D5F" w:rsidRDefault="008D607D">
            <w:r>
              <w:t>Sunnan</w:t>
            </w:r>
          </w:p>
        </w:tc>
      </w:tr>
      <w:tr w:rsidR="006D595D" w:rsidTr="006F1540">
        <w:tc>
          <w:tcPr>
            <w:tcW w:w="874" w:type="dxa"/>
          </w:tcPr>
          <w:p w:rsidR="006D595D" w:rsidRDefault="008D607D" w:rsidP="006D595D">
            <w:r>
              <w:t>27</w:t>
            </w:r>
            <w:r w:rsidR="006D595D">
              <w:t xml:space="preserve"> mars</w:t>
            </w:r>
          </w:p>
        </w:tc>
        <w:tc>
          <w:tcPr>
            <w:tcW w:w="972" w:type="dxa"/>
          </w:tcPr>
          <w:p w:rsidR="006D595D" w:rsidRDefault="006D595D" w:rsidP="006D595D">
            <w:r>
              <w:t>10.15-12.00</w:t>
            </w:r>
          </w:p>
        </w:tc>
        <w:tc>
          <w:tcPr>
            <w:tcW w:w="2086" w:type="dxa"/>
          </w:tcPr>
          <w:p w:rsidR="006D595D" w:rsidRDefault="006D595D" w:rsidP="006D59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Källkritik, upphovsrätt, referenshanterings‐system,</w:t>
            </w:r>
          </w:p>
          <w:p w:rsidR="006D595D" w:rsidRDefault="006D595D" w:rsidP="006D595D">
            <w:r>
              <w:rPr>
                <w:rFonts w:ascii="Calibri" w:hAnsi="Calibri" w:cs="Calibri"/>
                <w:sz w:val="20"/>
                <w:szCs w:val="20"/>
              </w:rPr>
              <w:t>litteratursökning m.m.</w:t>
            </w:r>
          </w:p>
        </w:tc>
        <w:tc>
          <w:tcPr>
            <w:tcW w:w="1328" w:type="dxa"/>
          </w:tcPr>
          <w:p w:rsidR="006D595D" w:rsidRDefault="006D595D" w:rsidP="006D595D">
            <w:r>
              <w:t xml:space="preserve">Katarina </w:t>
            </w:r>
            <w:r>
              <w:rPr>
                <w:rFonts w:ascii="Calibri" w:hAnsi="Calibri" w:cs="Calibri"/>
                <w:sz w:val="20"/>
                <w:szCs w:val="20"/>
              </w:rPr>
              <w:t>Böhme Evengård,</w:t>
            </w:r>
          </w:p>
        </w:tc>
        <w:tc>
          <w:tcPr>
            <w:tcW w:w="3802" w:type="dxa"/>
          </w:tcPr>
          <w:p w:rsidR="006D595D" w:rsidRDefault="00127B72" w:rsidP="00DA06E0">
            <w:r>
              <w:t xml:space="preserve"> </w:t>
            </w:r>
            <w:bookmarkStart w:id="0" w:name="_GoBack"/>
            <w:bookmarkEnd w:id="0"/>
          </w:p>
        </w:tc>
      </w:tr>
      <w:tr w:rsidR="00D62ABD" w:rsidTr="006F1540">
        <w:tc>
          <w:tcPr>
            <w:tcW w:w="874" w:type="dxa"/>
          </w:tcPr>
          <w:p w:rsidR="00D62ABD" w:rsidRDefault="00D62ABD" w:rsidP="00D62ABD">
            <w:r>
              <w:t>12 april</w:t>
            </w:r>
          </w:p>
        </w:tc>
        <w:tc>
          <w:tcPr>
            <w:tcW w:w="972" w:type="dxa"/>
          </w:tcPr>
          <w:p w:rsidR="00D62ABD" w:rsidRDefault="00D62ABD" w:rsidP="00D62ABD">
            <w:r>
              <w:t>09.15‐10.00</w:t>
            </w:r>
          </w:p>
        </w:tc>
        <w:tc>
          <w:tcPr>
            <w:tcW w:w="2086" w:type="dxa"/>
          </w:tcPr>
          <w:p w:rsidR="00D62ABD" w:rsidRDefault="00D62ABD" w:rsidP="00D62ABD">
            <w:r>
              <w:t>Diskussion  om Syfte och metoder</w:t>
            </w:r>
          </w:p>
        </w:tc>
        <w:tc>
          <w:tcPr>
            <w:tcW w:w="1328" w:type="dxa"/>
          </w:tcPr>
          <w:p w:rsidR="00D62ABD" w:rsidRDefault="00D62ABD" w:rsidP="00D62ABD">
            <w:r>
              <w:t>Kristina Ascard</w:t>
            </w:r>
          </w:p>
        </w:tc>
        <w:tc>
          <w:tcPr>
            <w:tcW w:w="3802" w:type="dxa"/>
          </w:tcPr>
          <w:p w:rsidR="00D62ABD" w:rsidRPr="00CA32AA" w:rsidRDefault="00D62ABD" w:rsidP="00D62ABD">
            <w:pPr>
              <w:rPr>
                <w:lang w:val="en-GB"/>
              </w:rPr>
            </w:pPr>
            <w:r>
              <w:t>Zoom länk kommer senare</w:t>
            </w:r>
          </w:p>
        </w:tc>
      </w:tr>
      <w:tr w:rsidR="00D62ABD" w:rsidTr="006F1540">
        <w:tc>
          <w:tcPr>
            <w:tcW w:w="874" w:type="dxa"/>
            <w:vMerge w:val="restart"/>
          </w:tcPr>
          <w:p w:rsidR="00D62ABD" w:rsidRDefault="00D62ABD" w:rsidP="00D62ABD">
            <w:r>
              <w:t>24 april</w:t>
            </w:r>
          </w:p>
        </w:tc>
        <w:tc>
          <w:tcPr>
            <w:tcW w:w="972" w:type="dxa"/>
          </w:tcPr>
          <w:p w:rsidR="00D62ABD" w:rsidRDefault="00D62ABD" w:rsidP="00D62ABD">
            <w:r>
              <w:t>10.15‐10.00</w:t>
            </w:r>
          </w:p>
        </w:tc>
        <w:tc>
          <w:tcPr>
            <w:tcW w:w="2086" w:type="dxa"/>
          </w:tcPr>
          <w:p w:rsidR="00D62ABD" w:rsidRDefault="00D62ABD" w:rsidP="00D62ABD">
            <w:r>
              <w:t>Att skriva rapport</w:t>
            </w:r>
          </w:p>
        </w:tc>
        <w:tc>
          <w:tcPr>
            <w:tcW w:w="1328" w:type="dxa"/>
          </w:tcPr>
          <w:p w:rsidR="00D62ABD" w:rsidRDefault="00D62ABD" w:rsidP="00D62ABD">
            <w:r>
              <w:t>Kristina Ascard   </w:t>
            </w:r>
          </w:p>
        </w:tc>
        <w:tc>
          <w:tcPr>
            <w:tcW w:w="3802" w:type="dxa"/>
            <w:vMerge w:val="restart"/>
          </w:tcPr>
          <w:p w:rsidR="00D62ABD" w:rsidRPr="006C2E01" w:rsidRDefault="00D62ABD" w:rsidP="00D62ABD">
            <w:pPr>
              <w:rPr>
                <w:lang w:val="en-GB"/>
              </w:rPr>
            </w:pPr>
            <w:r>
              <w:t>Grodden</w:t>
            </w:r>
          </w:p>
        </w:tc>
      </w:tr>
      <w:tr w:rsidR="00D62ABD" w:rsidTr="006F1540">
        <w:tc>
          <w:tcPr>
            <w:tcW w:w="874" w:type="dxa"/>
            <w:vMerge/>
          </w:tcPr>
          <w:p w:rsidR="00D62ABD" w:rsidRDefault="00D62ABD" w:rsidP="00D62ABD"/>
        </w:tc>
        <w:tc>
          <w:tcPr>
            <w:tcW w:w="972" w:type="dxa"/>
          </w:tcPr>
          <w:p w:rsidR="00D62ABD" w:rsidRDefault="00D62ABD" w:rsidP="00D62ABD">
            <w:r>
              <w:t>11.15‐12.00</w:t>
            </w:r>
          </w:p>
        </w:tc>
        <w:tc>
          <w:tcPr>
            <w:tcW w:w="2086" w:type="dxa"/>
          </w:tcPr>
          <w:p w:rsidR="00D62ABD" w:rsidRDefault="00D62ABD" w:rsidP="00D62ABD">
            <w:r>
              <w:t>Bearbetning och analys</w:t>
            </w:r>
          </w:p>
        </w:tc>
        <w:tc>
          <w:tcPr>
            <w:tcW w:w="1328" w:type="dxa"/>
          </w:tcPr>
          <w:p w:rsidR="00D62ABD" w:rsidRDefault="00D62ABD" w:rsidP="00D62ABD">
            <w:r>
              <w:t>Jan‐Eric Englund</w:t>
            </w:r>
          </w:p>
        </w:tc>
        <w:tc>
          <w:tcPr>
            <w:tcW w:w="3802" w:type="dxa"/>
            <w:vMerge/>
          </w:tcPr>
          <w:p w:rsidR="00D62ABD" w:rsidRDefault="00D62ABD" w:rsidP="00D62ABD"/>
        </w:tc>
      </w:tr>
      <w:tr w:rsidR="00D62ABD" w:rsidTr="006F1540">
        <w:tc>
          <w:tcPr>
            <w:tcW w:w="874" w:type="dxa"/>
          </w:tcPr>
          <w:p w:rsidR="00D62ABD" w:rsidRDefault="00D62ABD" w:rsidP="00D62ABD">
            <w:r>
              <w:t>15 maj</w:t>
            </w:r>
          </w:p>
        </w:tc>
        <w:tc>
          <w:tcPr>
            <w:tcW w:w="972" w:type="dxa"/>
          </w:tcPr>
          <w:p w:rsidR="00D62ABD" w:rsidRDefault="00D62ABD" w:rsidP="00D62ABD">
            <w:r>
              <w:t>09.15‐10.00</w:t>
            </w:r>
          </w:p>
        </w:tc>
        <w:tc>
          <w:tcPr>
            <w:tcW w:w="2086" w:type="dxa"/>
          </w:tcPr>
          <w:p w:rsidR="00D62ABD" w:rsidRDefault="00D62ABD" w:rsidP="00D62ABD">
            <w:r>
              <w:t>Diskussion om presentation samt tips och trix</w:t>
            </w:r>
          </w:p>
        </w:tc>
        <w:tc>
          <w:tcPr>
            <w:tcW w:w="1328" w:type="dxa"/>
          </w:tcPr>
          <w:p w:rsidR="00D62ABD" w:rsidRDefault="00D62ABD" w:rsidP="00D62ABD">
            <w:r>
              <w:t>Kristina Ascard   </w:t>
            </w:r>
          </w:p>
        </w:tc>
        <w:tc>
          <w:tcPr>
            <w:tcW w:w="3802" w:type="dxa"/>
          </w:tcPr>
          <w:p w:rsidR="00D62ABD" w:rsidRPr="003D10E4" w:rsidRDefault="00D62ABD" w:rsidP="00D62ABD">
            <w:pPr>
              <w:rPr>
                <w:lang w:val="en-GB"/>
              </w:rPr>
            </w:pPr>
            <w:r>
              <w:t xml:space="preserve"> Zoom länk kommer senare</w:t>
            </w:r>
          </w:p>
        </w:tc>
      </w:tr>
      <w:tr w:rsidR="00D62ABD" w:rsidTr="006F1540">
        <w:tc>
          <w:tcPr>
            <w:tcW w:w="874" w:type="dxa"/>
          </w:tcPr>
          <w:p w:rsidR="00D62ABD" w:rsidRDefault="00D62ABD" w:rsidP="00D62ABD">
            <w:r>
              <w:t>26 maj</w:t>
            </w:r>
          </w:p>
        </w:tc>
        <w:tc>
          <w:tcPr>
            <w:tcW w:w="972" w:type="dxa"/>
          </w:tcPr>
          <w:p w:rsidR="00D62ABD" w:rsidRDefault="00D62ABD" w:rsidP="00D62ABD">
            <w:r>
              <w:t xml:space="preserve"> </w:t>
            </w:r>
          </w:p>
        </w:tc>
        <w:tc>
          <w:tcPr>
            <w:tcW w:w="2086" w:type="dxa"/>
          </w:tcPr>
          <w:p w:rsidR="00D62ABD" w:rsidRDefault="00D62ABD" w:rsidP="00D62ABD">
            <w:proofErr w:type="spellStart"/>
            <w:r>
              <w:t>Thesis</w:t>
            </w:r>
            <w:proofErr w:type="spellEnd"/>
            <w:r>
              <w:t xml:space="preserve"> Day</w:t>
            </w:r>
          </w:p>
        </w:tc>
        <w:tc>
          <w:tcPr>
            <w:tcW w:w="1328" w:type="dxa"/>
          </w:tcPr>
          <w:p w:rsidR="00D62ABD" w:rsidRDefault="00D62ABD" w:rsidP="00D62ABD">
            <w:r>
              <w:t xml:space="preserve"> </w:t>
            </w:r>
          </w:p>
        </w:tc>
        <w:tc>
          <w:tcPr>
            <w:tcW w:w="3802" w:type="dxa"/>
          </w:tcPr>
          <w:p w:rsidR="00D62ABD" w:rsidRDefault="00D62ABD" w:rsidP="00D62ABD"/>
        </w:tc>
      </w:tr>
      <w:tr w:rsidR="00D62ABD" w:rsidTr="006F1540">
        <w:tc>
          <w:tcPr>
            <w:tcW w:w="874" w:type="dxa"/>
          </w:tcPr>
          <w:p w:rsidR="00D62ABD" w:rsidRDefault="00D62ABD" w:rsidP="00D62ABD">
            <w:r>
              <w:t>29 maj</w:t>
            </w:r>
          </w:p>
        </w:tc>
        <w:tc>
          <w:tcPr>
            <w:tcW w:w="972" w:type="dxa"/>
          </w:tcPr>
          <w:p w:rsidR="00D62ABD" w:rsidRDefault="00D62ABD" w:rsidP="00D62ABD"/>
        </w:tc>
        <w:tc>
          <w:tcPr>
            <w:tcW w:w="2086" w:type="dxa"/>
          </w:tcPr>
          <w:p w:rsidR="00D62ABD" w:rsidRDefault="00D62ABD" w:rsidP="00D62ABD">
            <w:r>
              <w:t>Redovisning</w:t>
            </w:r>
          </w:p>
        </w:tc>
        <w:tc>
          <w:tcPr>
            <w:tcW w:w="1328" w:type="dxa"/>
          </w:tcPr>
          <w:p w:rsidR="00D62ABD" w:rsidRDefault="00D62ABD" w:rsidP="00D62ABD"/>
        </w:tc>
        <w:tc>
          <w:tcPr>
            <w:tcW w:w="3802" w:type="dxa"/>
          </w:tcPr>
          <w:p w:rsidR="00D62ABD" w:rsidRDefault="00D62ABD" w:rsidP="00D62ABD"/>
        </w:tc>
      </w:tr>
      <w:tr w:rsidR="00D62ABD" w:rsidTr="006F1540">
        <w:tc>
          <w:tcPr>
            <w:tcW w:w="874" w:type="dxa"/>
          </w:tcPr>
          <w:p w:rsidR="00D62ABD" w:rsidRDefault="00D62ABD" w:rsidP="00D62ABD">
            <w:r>
              <w:t>30 maj</w:t>
            </w:r>
          </w:p>
        </w:tc>
        <w:tc>
          <w:tcPr>
            <w:tcW w:w="972" w:type="dxa"/>
          </w:tcPr>
          <w:p w:rsidR="00D62ABD" w:rsidRDefault="00D62ABD" w:rsidP="00D62ABD"/>
        </w:tc>
        <w:tc>
          <w:tcPr>
            <w:tcW w:w="2086" w:type="dxa"/>
          </w:tcPr>
          <w:p w:rsidR="00D62ABD" w:rsidRDefault="00D62ABD" w:rsidP="00D62ABD">
            <w:r>
              <w:t>Redovisning</w:t>
            </w:r>
          </w:p>
        </w:tc>
        <w:tc>
          <w:tcPr>
            <w:tcW w:w="1328" w:type="dxa"/>
          </w:tcPr>
          <w:p w:rsidR="00D62ABD" w:rsidRDefault="00D62ABD" w:rsidP="00D62ABD"/>
        </w:tc>
        <w:tc>
          <w:tcPr>
            <w:tcW w:w="3802" w:type="dxa"/>
          </w:tcPr>
          <w:p w:rsidR="00D62ABD" w:rsidRDefault="00D62ABD" w:rsidP="00D62ABD"/>
        </w:tc>
      </w:tr>
      <w:tr w:rsidR="00D62ABD" w:rsidTr="006F1540">
        <w:tc>
          <w:tcPr>
            <w:tcW w:w="874" w:type="dxa"/>
          </w:tcPr>
          <w:p w:rsidR="00D62ABD" w:rsidRDefault="00D62ABD" w:rsidP="00D62ABD">
            <w:r>
              <w:t>31 maj</w:t>
            </w:r>
          </w:p>
        </w:tc>
        <w:tc>
          <w:tcPr>
            <w:tcW w:w="972" w:type="dxa"/>
          </w:tcPr>
          <w:p w:rsidR="00D62ABD" w:rsidRDefault="00D62ABD" w:rsidP="00D62ABD"/>
        </w:tc>
        <w:tc>
          <w:tcPr>
            <w:tcW w:w="2086" w:type="dxa"/>
          </w:tcPr>
          <w:p w:rsidR="00D62ABD" w:rsidRDefault="00D62ABD" w:rsidP="00D62ABD">
            <w:r>
              <w:t>Redovisning</w:t>
            </w:r>
          </w:p>
        </w:tc>
        <w:tc>
          <w:tcPr>
            <w:tcW w:w="1328" w:type="dxa"/>
          </w:tcPr>
          <w:p w:rsidR="00D62ABD" w:rsidRDefault="00D62ABD" w:rsidP="00D62ABD"/>
        </w:tc>
        <w:tc>
          <w:tcPr>
            <w:tcW w:w="3802" w:type="dxa"/>
          </w:tcPr>
          <w:p w:rsidR="00D62ABD" w:rsidRDefault="00D62ABD" w:rsidP="00D62ABD"/>
        </w:tc>
      </w:tr>
    </w:tbl>
    <w:p w:rsidR="00A90226" w:rsidRDefault="00A90226"/>
    <w:p w:rsidR="00A90226" w:rsidRDefault="00A90226" w:rsidP="006C2E01">
      <w:pPr>
        <w:spacing w:after="0"/>
      </w:pPr>
      <w:r>
        <w:t>Länkar</w:t>
      </w:r>
    </w:p>
    <w:p w:rsidR="003D10E4" w:rsidRDefault="00BC293F" w:rsidP="003D10E4">
      <w:pPr>
        <w:spacing w:after="0"/>
        <w:rPr>
          <w:lang w:val="en-GB"/>
        </w:rPr>
      </w:pPr>
      <w:r>
        <w:rPr>
          <w:b/>
        </w:rPr>
        <w:t xml:space="preserve"> </w:t>
      </w:r>
    </w:p>
    <w:p w:rsidR="00571433" w:rsidRDefault="007C326E" w:rsidP="003D10E4">
      <w:pPr>
        <w:spacing w:after="0"/>
      </w:pPr>
    </w:p>
    <w:sectPr w:rsidR="005714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6E" w:rsidRDefault="007C326E" w:rsidP="00CA3D5F">
      <w:pPr>
        <w:spacing w:after="0" w:line="240" w:lineRule="auto"/>
      </w:pPr>
      <w:r>
        <w:separator/>
      </w:r>
    </w:p>
  </w:endnote>
  <w:endnote w:type="continuationSeparator" w:id="0">
    <w:p w:rsidR="007C326E" w:rsidRDefault="007C326E" w:rsidP="00CA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6E" w:rsidRDefault="007C326E" w:rsidP="00CA3D5F">
      <w:pPr>
        <w:spacing w:after="0" w:line="240" w:lineRule="auto"/>
      </w:pPr>
      <w:r>
        <w:separator/>
      </w:r>
    </w:p>
  </w:footnote>
  <w:footnote w:type="continuationSeparator" w:id="0">
    <w:p w:rsidR="007C326E" w:rsidRDefault="007C326E" w:rsidP="00CA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5F" w:rsidRDefault="00CA3D5F">
    <w:pPr>
      <w:pStyle w:val="Header"/>
    </w:pPr>
    <w:r>
      <w:t>Kristina Ascard</w:t>
    </w:r>
  </w:p>
  <w:p w:rsidR="00CA3D5F" w:rsidRDefault="00BC293F">
    <w:pPr>
      <w:pStyle w:val="Header"/>
    </w:pPr>
    <w:r>
      <w:t>2023-02-22</w:t>
    </w:r>
  </w:p>
  <w:p w:rsidR="00CA3D5F" w:rsidRDefault="00CA3D5F">
    <w:pPr>
      <w:pStyle w:val="Header"/>
    </w:pPr>
  </w:p>
  <w:p w:rsidR="00CA3D5F" w:rsidRDefault="00CA3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5F"/>
    <w:rsid w:val="000057CE"/>
    <w:rsid w:val="0008630F"/>
    <w:rsid w:val="000E7408"/>
    <w:rsid w:val="000E78D8"/>
    <w:rsid w:val="00114C55"/>
    <w:rsid w:val="00127B72"/>
    <w:rsid w:val="001470E3"/>
    <w:rsid w:val="001E69F4"/>
    <w:rsid w:val="002518C7"/>
    <w:rsid w:val="002540F1"/>
    <w:rsid w:val="002A42DC"/>
    <w:rsid w:val="003B13D4"/>
    <w:rsid w:val="003D10E4"/>
    <w:rsid w:val="004B754A"/>
    <w:rsid w:val="00552A5F"/>
    <w:rsid w:val="006C2E01"/>
    <w:rsid w:val="006D595D"/>
    <w:rsid w:val="006F1540"/>
    <w:rsid w:val="007C326E"/>
    <w:rsid w:val="007C4D16"/>
    <w:rsid w:val="008C564D"/>
    <w:rsid w:val="008C66A1"/>
    <w:rsid w:val="008D607D"/>
    <w:rsid w:val="009701AC"/>
    <w:rsid w:val="00A85647"/>
    <w:rsid w:val="00A90226"/>
    <w:rsid w:val="00AB0B2A"/>
    <w:rsid w:val="00B3710C"/>
    <w:rsid w:val="00B55428"/>
    <w:rsid w:val="00BC293F"/>
    <w:rsid w:val="00BF3A7F"/>
    <w:rsid w:val="00BF77E0"/>
    <w:rsid w:val="00C21780"/>
    <w:rsid w:val="00C71B5F"/>
    <w:rsid w:val="00CA32AA"/>
    <w:rsid w:val="00CA3D5F"/>
    <w:rsid w:val="00D62ABD"/>
    <w:rsid w:val="00DA06E0"/>
    <w:rsid w:val="00E35222"/>
    <w:rsid w:val="00EB4F01"/>
    <w:rsid w:val="00F31E97"/>
    <w:rsid w:val="00F620DB"/>
    <w:rsid w:val="00F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4BD1"/>
  <w15:chartTrackingRefBased/>
  <w15:docId w15:val="{1EC78192-1031-42FC-8765-F96DF7CE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5F"/>
  </w:style>
  <w:style w:type="paragraph" w:styleId="Footer">
    <w:name w:val="footer"/>
    <w:basedOn w:val="Normal"/>
    <w:link w:val="FooterChar"/>
    <w:uiPriority w:val="99"/>
    <w:unhideWhenUsed/>
    <w:rsid w:val="00CA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5F"/>
  </w:style>
  <w:style w:type="character" w:styleId="Hyperlink">
    <w:name w:val="Hyperlink"/>
    <w:basedOn w:val="DefaultParagraphFont"/>
    <w:uiPriority w:val="99"/>
    <w:semiHidden/>
    <w:unhideWhenUsed/>
    <w:rsid w:val="00DA06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Ascard</dc:creator>
  <cp:keywords/>
  <dc:description/>
  <cp:lastModifiedBy>Kristina Ascard</cp:lastModifiedBy>
  <cp:revision>2</cp:revision>
  <dcterms:created xsi:type="dcterms:W3CDTF">2023-02-24T13:22:00Z</dcterms:created>
  <dcterms:modified xsi:type="dcterms:W3CDTF">2023-02-24T13:22:00Z</dcterms:modified>
</cp:coreProperties>
</file>