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77" w:rsidRDefault="00843C77" w:rsidP="00843C77">
      <w:r>
        <w:t xml:space="preserve">Företagsekonomi 100 Fakta </w:t>
      </w:r>
    </w:p>
    <w:p w:rsidR="00843C77" w:rsidRDefault="00843C77" w:rsidP="00843C77">
      <w:r>
        <w:t xml:space="preserve">Per-Hugo, S., &amp; Olsson, J. </w:t>
      </w:r>
    </w:p>
    <w:p w:rsidR="00843C77" w:rsidRDefault="00843C77" w:rsidP="00843C77">
      <w:r>
        <w:t xml:space="preserve">978-91-47-11317-0 </w:t>
      </w:r>
    </w:p>
    <w:p w:rsidR="00843C77" w:rsidRDefault="00843C77" w:rsidP="00843C77">
      <w:r>
        <w:t>Kursledningen kommer även att tillhanda</w:t>
      </w:r>
      <w:r w:rsidR="005D787F">
        <w:t>hålla kompletterande litteratur i kursrummet.</w:t>
      </w:r>
      <w:bookmarkStart w:id="0" w:name="_GoBack"/>
      <w:bookmarkEnd w:id="0"/>
    </w:p>
    <w:p w:rsidR="00843C77" w:rsidRDefault="00843C77" w:rsidP="00843C77"/>
    <w:p w:rsidR="00843C77" w:rsidRPr="00843C77" w:rsidRDefault="00843C77" w:rsidP="00843C77">
      <w:pPr>
        <w:rPr>
          <w:b/>
        </w:rPr>
      </w:pPr>
      <w:r w:rsidRPr="00843C77">
        <w:rPr>
          <w:b/>
        </w:rPr>
        <w:t xml:space="preserve">Extra </w:t>
      </w:r>
      <w:r w:rsidR="005D787F" w:rsidRPr="00843C77">
        <w:rPr>
          <w:b/>
        </w:rPr>
        <w:t>läsnin</w:t>
      </w:r>
      <w:r w:rsidR="005D787F">
        <w:rPr>
          <w:b/>
        </w:rPr>
        <w:t>g; r</w:t>
      </w:r>
      <w:r w:rsidRPr="00843C77">
        <w:rPr>
          <w:b/>
        </w:rPr>
        <w:t>e</w:t>
      </w:r>
      <w:r>
        <w:rPr>
          <w:b/>
        </w:rPr>
        <w:t>kommenderas men ej obligatorisk</w:t>
      </w:r>
    </w:p>
    <w:p w:rsidR="00843C77" w:rsidRPr="00843C77" w:rsidRDefault="00843C77" w:rsidP="00843C77">
      <w:pPr>
        <w:rPr>
          <w:lang w:val="en-GB"/>
        </w:rPr>
      </w:pPr>
      <w:r w:rsidRPr="00843C77">
        <w:rPr>
          <w:lang w:val="en-GB"/>
        </w:rPr>
        <w:t xml:space="preserve">Principles of marketing </w:t>
      </w:r>
    </w:p>
    <w:p w:rsidR="00843C77" w:rsidRPr="00843C77" w:rsidRDefault="00843C77" w:rsidP="00843C77">
      <w:pPr>
        <w:rPr>
          <w:lang w:val="en-GB"/>
        </w:rPr>
      </w:pPr>
      <w:r w:rsidRPr="00843C77">
        <w:rPr>
          <w:lang w:val="en-GB"/>
        </w:rPr>
        <w:t xml:space="preserve">Kotler, P., &amp; Armstrong, G. </w:t>
      </w:r>
    </w:p>
    <w:p w:rsidR="00843C77" w:rsidRDefault="00843C77" w:rsidP="00843C77">
      <w:r>
        <w:t xml:space="preserve">978-1-292-09248-5 </w:t>
      </w:r>
    </w:p>
    <w:p w:rsidR="00843C77" w:rsidRDefault="00843C77" w:rsidP="00843C77">
      <w:r>
        <w:t>Kapitel 1. Kontakta kursledningen för mer information.</w:t>
      </w:r>
    </w:p>
    <w:p w:rsidR="00843C77" w:rsidRDefault="00843C77" w:rsidP="00843C77"/>
    <w:p w:rsidR="00843C77" w:rsidRPr="00843C77" w:rsidRDefault="00843C77" w:rsidP="00843C77">
      <w:pPr>
        <w:rPr>
          <w:lang w:val="en-GB"/>
        </w:rPr>
      </w:pPr>
      <w:r w:rsidRPr="00843C77">
        <w:rPr>
          <w:lang w:val="en-GB"/>
        </w:rPr>
        <w:t xml:space="preserve">International business: Competing in the global market place </w:t>
      </w:r>
    </w:p>
    <w:p w:rsidR="00843C77" w:rsidRDefault="00843C77" w:rsidP="00843C77">
      <w:r>
        <w:t xml:space="preserve">Hill, C. </w:t>
      </w:r>
    </w:p>
    <w:p w:rsidR="00843C77" w:rsidRDefault="00843C77" w:rsidP="00843C77">
      <w:r>
        <w:t xml:space="preserve">978-0-07-802924-0 </w:t>
      </w:r>
    </w:p>
    <w:p w:rsidR="007D4D7A" w:rsidRPr="00F97B62" w:rsidRDefault="00843C77" w:rsidP="00843C77">
      <w:r>
        <w:t>Kapitel 13. Kontakta kursledningen för mer information.</w:t>
      </w:r>
    </w:p>
    <w:sectPr w:rsidR="007D4D7A" w:rsidRPr="00F97B6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EE" w:rsidRDefault="00B368EE" w:rsidP="00B65B3A">
      <w:pPr>
        <w:spacing w:after="0" w:line="240" w:lineRule="auto"/>
      </w:pPr>
      <w:r>
        <w:separator/>
      </w:r>
    </w:p>
    <w:p w:rsidR="00B368EE" w:rsidRDefault="00B368EE"/>
  </w:endnote>
  <w:endnote w:type="continuationSeparator" w:id="0">
    <w:p w:rsidR="00B368EE" w:rsidRDefault="00B368EE" w:rsidP="00B65B3A">
      <w:pPr>
        <w:spacing w:after="0" w:line="240" w:lineRule="auto"/>
      </w:pPr>
      <w:r>
        <w:continuationSeparator/>
      </w:r>
    </w:p>
    <w:p w:rsidR="00B368EE" w:rsidRDefault="00B36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EE" w:rsidRDefault="00B368EE" w:rsidP="00B65B3A">
      <w:pPr>
        <w:spacing w:after="0" w:line="240" w:lineRule="auto"/>
      </w:pPr>
      <w:r>
        <w:separator/>
      </w:r>
    </w:p>
  </w:footnote>
  <w:footnote w:type="continuationSeparator" w:id="0">
    <w:p w:rsidR="00B368EE" w:rsidRDefault="00B368E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77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5C2217"/>
    <w:rsid w:val="005D787F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66774"/>
    <w:rsid w:val="0077745B"/>
    <w:rsid w:val="00796EB5"/>
    <w:rsid w:val="007B14B8"/>
    <w:rsid w:val="007D4D7A"/>
    <w:rsid w:val="007E4639"/>
    <w:rsid w:val="007E47DA"/>
    <w:rsid w:val="007F3F68"/>
    <w:rsid w:val="007F6F9B"/>
    <w:rsid w:val="00843C77"/>
    <w:rsid w:val="00843EA7"/>
    <w:rsid w:val="0084674F"/>
    <w:rsid w:val="008565C8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368EE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BBAA"/>
  <w15:chartTrackingRefBased/>
  <w15:docId w15:val="{FF502E28-EBBD-4229-AD69-70F6E15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7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87F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787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87F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7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5D78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787F"/>
  </w:style>
  <w:style w:type="character" w:customStyle="1" w:styleId="Heading1Char">
    <w:name w:val="Heading 1 Char"/>
    <w:basedOn w:val="DefaultParagraphFont"/>
    <w:link w:val="Heading1"/>
    <w:uiPriority w:val="9"/>
    <w:rsid w:val="005D787F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87F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87F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5D787F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5D787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5D787F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787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5D787F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787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5D78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5D787F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5D787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5D787F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5D787F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5D787F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5D787F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5D787F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5D787F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5D787F"/>
    <w:rPr>
      <w:i/>
      <w:iCs/>
    </w:rPr>
  </w:style>
  <w:style w:type="paragraph" w:styleId="TOC4">
    <w:name w:val="toc 4"/>
    <w:basedOn w:val="Normal"/>
    <w:next w:val="Normal"/>
    <w:uiPriority w:val="99"/>
    <w:semiHidden/>
    <w:rsid w:val="005D787F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5D787F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5D787F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5D787F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5D787F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5D787F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5D787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5D78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5D787F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5D787F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5D787F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5D787F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5D787F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5D787F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5D78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5D787F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5D787F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5D787F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5D787F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5D787F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5D787F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5D787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5D787F"/>
    <w:pPr>
      <w:ind w:right="4111"/>
    </w:pPr>
  </w:style>
  <w:style w:type="character" w:styleId="Strong">
    <w:name w:val="Strong"/>
    <w:basedOn w:val="DefaultParagraphFont"/>
    <w:uiPriority w:val="1"/>
    <w:rsid w:val="005D787F"/>
    <w:rPr>
      <w:b/>
      <w:bCs/>
    </w:rPr>
  </w:style>
  <w:style w:type="table" w:customStyle="1" w:styleId="Sidfottabell">
    <w:name w:val="Sidfot tabell"/>
    <w:basedOn w:val="TableNormal"/>
    <w:uiPriority w:val="99"/>
    <w:rsid w:val="005D787F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D78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87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87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D787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5D787F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5D787F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D787F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5D787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5D787F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5D787F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5D787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588AB2-8471-480F-85EF-B001C5D9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Erik Melin</cp:lastModifiedBy>
  <cp:revision>3</cp:revision>
  <cp:lastPrinted>2012-03-26T17:07:00Z</cp:lastPrinted>
  <dcterms:created xsi:type="dcterms:W3CDTF">2019-02-18T14:31:00Z</dcterms:created>
  <dcterms:modified xsi:type="dcterms:W3CDTF">2019-05-28T09:16:00Z</dcterms:modified>
</cp:coreProperties>
</file>