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633DC" w:rsidRDefault="00E633DC" w14:paraId="6BAE351B" w14:textId="77777777"/>
    <w:p w:rsidR="00E633DC" w:rsidRDefault="00E633DC" w14:paraId="6BAE351C" w14:textId="77777777">
      <w:pPr>
        <w:pStyle w:val="Rubrik1"/>
        <w:jc w:val="center"/>
        <w:rPr>
          <w:sz w:val="28"/>
          <w:szCs w:val="28"/>
        </w:rPr>
      </w:pPr>
      <w:r>
        <w:rPr>
          <w:sz w:val="28"/>
          <w:szCs w:val="28"/>
        </w:rPr>
        <w:t>ÖVERSIKTSPLAN FÖR KURS I HIPPOLOGPROGRAMMET</w:t>
      </w:r>
    </w:p>
    <w:p w:rsidR="00E633DC" w:rsidRDefault="00E633DC" w14:paraId="6BAE351D" w14:textId="77777777">
      <w:pPr>
        <w:jc w:val="center"/>
        <w:rPr>
          <w:b/>
          <w:sz w:val="28"/>
          <w:szCs w:val="28"/>
        </w:rPr>
      </w:pPr>
      <w:r>
        <w:rPr>
          <w:b/>
          <w:sz w:val="28"/>
          <w:szCs w:val="28"/>
        </w:rPr>
        <w:t>Anvisningar</w:t>
      </w:r>
    </w:p>
    <w:p w:rsidR="00E633DC" w:rsidRDefault="00E633DC" w14:paraId="6BAE351E" w14:textId="77777777">
      <w:pPr>
        <w:rPr>
          <w:b/>
          <w:sz w:val="22"/>
          <w:szCs w:val="22"/>
        </w:rPr>
      </w:pPr>
      <w:r>
        <w:rPr>
          <w:b/>
          <w:sz w:val="22"/>
          <w:szCs w:val="22"/>
        </w:rPr>
        <w:t>SYFTE</w:t>
      </w:r>
    </w:p>
    <w:p w:rsidR="00E633DC" w:rsidRDefault="00E633DC" w14:paraId="6BAE351F" w14:textId="77777777">
      <w:pPr>
        <w:rPr>
          <w:sz w:val="22"/>
          <w:szCs w:val="22"/>
        </w:rPr>
      </w:pPr>
      <w:r>
        <w:rPr>
          <w:sz w:val="22"/>
          <w:szCs w:val="22"/>
        </w:rPr>
        <w:t xml:space="preserve">En översiktsplan visar en helhetsbild av respektive kurs genomförande. Tillsammans ger samtliga översiktsplaner också en god bild av utbildningens genomförande. Vissa kurser ges på fler än en riksanläggning. Den gemensamma delen (del A) i översiktsplanen för dessa kurser tydliggör samstämmigheten i genomförandet mellan utbildningsorter. Genom översiktsplanen uppdateras listor för kursledare, huvudlärare, lärare </w:t>
      </w:r>
      <w:proofErr w:type="gramStart"/>
      <w:r>
        <w:rPr>
          <w:sz w:val="22"/>
          <w:szCs w:val="22"/>
        </w:rPr>
        <w:t>m fl.</w:t>
      </w:r>
      <w:proofErr w:type="gramEnd"/>
    </w:p>
    <w:p w:rsidR="00E633DC" w:rsidRDefault="00E633DC" w14:paraId="6BAE3520" w14:textId="77777777">
      <w:pPr>
        <w:rPr>
          <w:b/>
          <w:sz w:val="22"/>
          <w:szCs w:val="22"/>
        </w:rPr>
      </w:pPr>
    </w:p>
    <w:p w:rsidR="00E633DC" w:rsidRDefault="00E633DC" w14:paraId="6BAE3521" w14:textId="77777777">
      <w:pPr>
        <w:rPr>
          <w:sz w:val="22"/>
          <w:szCs w:val="22"/>
        </w:rPr>
      </w:pPr>
      <w:r>
        <w:rPr>
          <w:b/>
          <w:sz w:val="22"/>
          <w:szCs w:val="22"/>
        </w:rPr>
        <w:t>ANSVAR</w:t>
      </w:r>
    </w:p>
    <w:p w:rsidR="00E633DC" w:rsidRDefault="00E633DC" w14:paraId="6BAE3522" w14:textId="77777777">
      <w:pPr>
        <w:rPr>
          <w:sz w:val="22"/>
          <w:szCs w:val="22"/>
        </w:rPr>
      </w:pPr>
      <w:r>
        <w:rPr>
          <w:b/>
          <w:sz w:val="22"/>
          <w:szCs w:val="22"/>
        </w:rPr>
        <w:t>Kursledare och examinator</w:t>
      </w:r>
      <w:r>
        <w:rPr>
          <w:sz w:val="22"/>
          <w:szCs w:val="22"/>
        </w:rPr>
        <w:t xml:space="preserve"> ska, för den/de kurser som de ansvarar för, inför varje läsår göra en översiktsplan. I detta arbete skall samverkan ske med ämnesgrupp och lärare. Kursledaren för resp. kurs är ansvarig för att arbetet utförs. Kursledaren ansvarar även för att översiktsplanen finns tillgänglig på resp. </w:t>
      </w:r>
      <w:proofErr w:type="gramStart"/>
      <w:r>
        <w:rPr>
          <w:sz w:val="22"/>
          <w:szCs w:val="22"/>
        </w:rPr>
        <w:t>kurs hemsida</w:t>
      </w:r>
      <w:proofErr w:type="gramEnd"/>
      <w:r>
        <w:rPr>
          <w:sz w:val="22"/>
          <w:szCs w:val="22"/>
        </w:rPr>
        <w:t xml:space="preserve"> vid kursstart.</w:t>
      </w:r>
    </w:p>
    <w:p w:rsidR="00E633DC" w:rsidRDefault="00E633DC" w14:paraId="6BAE3523" w14:textId="77777777">
      <w:pPr>
        <w:rPr>
          <w:sz w:val="22"/>
          <w:szCs w:val="22"/>
        </w:rPr>
      </w:pPr>
    </w:p>
    <w:p w:rsidR="00E633DC" w:rsidRDefault="00E633DC" w14:paraId="6BAE3524" w14:textId="77777777">
      <w:pPr>
        <w:rPr>
          <w:sz w:val="22"/>
          <w:szCs w:val="22"/>
        </w:rPr>
      </w:pPr>
      <w:r>
        <w:rPr>
          <w:b/>
          <w:sz w:val="22"/>
          <w:szCs w:val="22"/>
        </w:rPr>
        <w:t xml:space="preserve">Studierektor </w:t>
      </w:r>
      <w:r>
        <w:rPr>
          <w:sz w:val="22"/>
          <w:szCs w:val="22"/>
        </w:rPr>
        <w:t xml:space="preserve">vid respektive anläggning ansvarar för att samla översiktsplaner för hippologprogrammets samtliga kurser på aktuell anläggning. Planerna arkiveras på respektive riksanläggning, tillställs hippologenheten senast </w:t>
      </w:r>
      <w:proofErr w:type="gramStart"/>
      <w:r>
        <w:rPr>
          <w:sz w:val="22"/>
          <w:szCs w:val="22"/>
        </w:rPr>
        <w:t>1:a</w:t>
      </w:r>
      <w:proofErr w:type="gramEnd"/>
      <w:r>
        <w:rPr>
          <w:sz w:val="22"/>
          <w:szCs w:val="22"/>
        </w:rPr>
        <w:t xml:space="preserve"> augusti och presenteras för hippologprogrammets AU inför höstterminsstarten. </w:t>
      </w:r>
    </w:p>
    <w:p w:rsidR="00E633DC" w:rsidRDefault="00E633DC" w14:paraId="6BAE3525" w14:textId="77777777">
      <w:pPr>
        <w:rPr>
          <w:sz w:val="22"/>
          <w:szCs w:val="22"/>
        </w:rPr>
      </w:pPr>
      <w:r>
        <w:rPr>
          <w:sz w:val="22"/>
          <w:szCs w:val="22"/>
        </w:rPr>
        <w:t xml:space="preserve"> </w:t>
      </w:r>
    </w:p>
    <w:p w:rsidR="00E633DC" w:rsidRDefault="00E633DC" w14:paraId="6BAE3526" w14:textId="77777777">
      <w:pPr>
        <w:rPr>
          <w:b/>
          <w:sz w:val="22"/>
          <w:szCs w:val="22"/>
        </w:rPr>
      </w:pPr>
      <w:r>
        <w:rPr>
          <w:b/>
          <w:sz w:val="22"/>
          <w:szCs w:val="22"/>
        </w:rPr>
        <w:t>DOKUMENT TILL GRUND FÖR ÖVERSIKTSPLAN</w:t>
      </w:r>
    </w:p>
    <w:p w:rsidR="00E633DC" w:rsidRDefault="00E633DC" w14:paraId="6BAE3527" w14:textId="77777777">
      <w:pPr>
        <w:rPr>
          <w:b/>
          <w:sz w:val="22"/>
          <w:szCs w:val="22"/>
        </w:rPr>
      </w:pPr>
      <w:r>
        <w:rPr>
          <w:b/>
          <w:sz w:val="22"/>
          <w:szCs w:val="22"/>
        </w:rPr>
        <w:t>Utbildningsplan för hippologprogrammet</w:t>
      </w:r>
    </w:p>
    <w:p w:rsidR="00E633DC" w:rsidRDefault="00E633DC" w14:paraId="6BAE3528" w14:textId="77777777">
      <w:pPr>
        <w:rPr>
          <w:sz w:val="22"/>
          <w:szCs w:val="22"/>
        </w:rPr>
      </w:pPr>
      <w:r>
        <w:rPr>
          <w:sz w:val="22"/>
          <w:szCs w:val="22"/>
        </w:rPr>
        <w:t xml:space="preserve">Utbildningsplanen är det dokument som till sitt innehåll är övergripande för högskoleutbildning i allmänhet och hippologprogrammet i synnerhet. </w:t>
      </w:r>
    </w:p>
    <w:p w:rsidR="00E633DC" w:rsidRDefault="00E633DC" w14:paraId="6BAE3529" w14:textId="77777777">
      <w:pPr>
        <w:rPr>
          <w:b/>
          <w:sz w:val="22"/>
          <w:szCs w:val="22"/>
        </w:rPr>
      </w:pPr>
    </w:p>
    <w:p w:rsidR="00E633DC" w:rsidRDefault="00E633DC" w14:paraId="6BAE352A" w14:textId="77777777">
      <w:pPr>
        <w:rPr>
          <w:b/>
          <w:sz w:val="22"/>
          <w:szCs w:val="22"/>
        </w:rPr>
      </w:pPr>
      <w:r>
        <w:rPr>
          <w:b/>
          <w:sz w:val="22"/>
          <w:szCs w:val="22"/>
        </w:rPr>
        <w:t>Kursplan</w:t>
      </w:r>
    </w:p>
    <w:p w:rsidR="00E633DC" w:rsidRDefault="00E633DC" w14:paraId="6BAE352B" w14:textId="77777777">
      <w:pPr>
        <w:rPr>
          <w:sz w:val="22"/>
          <w:szCs w:val="22"/>
        </w:rPr>
      </w:pPr>
      <w:r>
        <w:rPr>
          <w:sz w:val="22"/>
          <w:szCs w:val="22"/>
        </w:rPr>
        <w:t xml:space="preserve">Det dokument som närmast ligger till grund för varje översiktsplan är kursplanen för aktuell kurs. Kursplanens olika delar är fastställda av SLU och kan inte ändras. Innehållet i kursplanen kan inte ändras annat än genom beslut i Hippologprogrammets programnämnd (mindre justeringar) och </w:t>
      </w:r>
      <w:proofErr w:type="gramStart"/>
      <w:r>
        <w:rPr>
          <w:sz w:val="22"/>
          <w:szCs w:val="22"/>
        </w:rPr>
        <w:t>SLUs</w:t>
      </w:r>
      <w:proofErr w:type="gramEnd"/>
      <w:r>
        <w:rPr>
          <w:sz w:val="22"/>
          <w:szCs w:val="22"/>
        </w:rPr>
        <w:t xml:space="preserve"> Nämnd för utbildning på grund- och Avancerad nivå (GUN). Alla kursplaner finns på </w:t>
      </w:r>
      <w:proofErr w:type="gramStart"/>
      <w:r>
        <w:rPr>
          <w:sz w:val="22"/>
          <w:szCs w:val="22"/>
        </w:rPr>
        <w:t>SLUs</w:t>
      </w:r>
      <w:proofErr w:type="gramEnd"/>
      <w:r>
        <w:rPr>
          <w:sz w:val="22"/>
          <w:szCs w:val="22"/>
        </w:rPr>
        <w:t xml:space="preserve"> hemsida.</w:t>
      </w:r>
    </w:p>
    <w:p w:rsidR="00E633DC" w:rsidRDefault="00E633DC" w14:paraId="6BAE352C" w14:textId="77777777">
      <w:pPr>
        <w:rPr>
          <w:sz w:val="22"/>
          <w:szCs w:val="22"/>
        </w:rPr>
      </w:pPr>
    </w:p>
    <w:p w:rsidR="00E633DC" w:rsidRDefault="00E633DC" w14:paraId="6BAE352D" w14:textId="77777777">
      <w:pPr>
        <w:rPr>
          <w:sz w:val="22"/>
          <w:szCs w:val="22"/>
        </w:rPr>
      </w:pPr>
      <w:r>
        <w:rPr>
          <w:sz w:val="22"/>
          <w:szCs w:val="22"/>
        </w:rPr>
        <w:t>Kursplanens olika delar är:</w:t>
      </w:r>
    </w:p>
    <w:p w:rsidR="00E633DC" w:rsidRDefault="00E633DC" w14:paraId="6BAE352E" w14:textId="77777777">
      <w:pPr>
        <w:numPr>
          <w:ilvl w:val="0"/>
          <w:numId w:val="1"/>
        </w:numPr>
        <w:rPr>
          <w:sz w:val="22"/>
          <w:szCs w:val="22"/>
        </w:rPr>
      </w:pPr>
      <w:r>
        <w:rPr>
          <w:sz w:val="22"/>
          <w:szCs w:val="22"/>
        </w:rPr>
        <w:t>Kursens namn (på svenska och engelska), ämnesklassning och nivå</w:t>
      </w:r>
    </w:p>
    <w:p w:rsidR="00E633DC" w:rsidRDefault="00E633DC" w14:paraId="6BAE352F" w14:textId="77777777">
      <w:pPr>
        <w:numPr>
          <w:ilvl w:val="0"/>
          <w:numId w:val="1"/>
        </w:numPr>
        <w:rPr>
          <w:sz w:val="22"/>
          <w:szCs w:val="22"/>
        </w:rPr>
      </w:pPr>
      <w:r>
        <w:rPr>
          <w:sz w:val="22"/>
          <w:szCs w:val="22"/>
        </w:rPr>
        <w:t>Förkunskapskrav</w:t>
      </w:r>
    </w:p>
    <w:p w:rsidR="00E633DC" w:rsidRDefault="00E633DC" w14:paraId="6BAE3530" w14:textId="77777777">
      <w:pPr>
        <w:numPr>
          <w:ilvl w:val="0"/>
          <w:numId w:val="1"/>
        </w:numPr>
        <w:rPr>
          <w:sz w:val="22"/>
          <w:szCs w:val="22"/>
        </w:rPr>
      </w:pPr>
      <w:r>
        <w:rPr>
          <w:sz w:val="22"/>
          <w:szCs w:val="22"/>
        </w:rPr>
        <w:t xml:space="preserve">Mål </w:t>
      </w:r>
    </w:p>
    <w:p w:rsidR="00E633DC" w:rsidRDefault="00E633DC" w14:paraId="6BAE3531" w14:textId="77777777">
      <w:pPr>
        <w:numPr>
          <w:ilvl w:val="0"/>
          <w:numId w:val="1"/>
        </w:numPr>
        <w:rPr>
          <w:sz w:val="22"/>
          <w:szCs w:val="22"/>
        </w:rPr>
      </w:pPr>
      <w:r>
        <w:rPr>
          <w:sz w:val="22"/>
          <w:szCs w:val="22"/>
        </w:rPr>
        <w:t xml:space="preserve">Innehåll </w:t>
      </w:r>
    </w:p>
    <w:p w:rsidR="00E633DC" w:rsidRDefault="00E633DC" w14:paraId="6BAE3532" w14:textId="77777777">
      <w:pPr>
        <w:numPr>
          <w:ilvl w:val="0"/>
          <w:numId w:val="1"/>
        </w:numPr>
        <w:rPr>
          <w:sz w:val="22"/>
          <w:szCs w:val="22"/>
        </w:rPr>
      </w:pPr>
      <w:r>
        <w:rPr>
          <w:sz w:val="22"/>
          <w:szCs w:val="22"/>
        </w:rPr>
        <w:t>Genomförande</w:t>
      </w:r>
    </w:p>
    <w:p w:rsidR="00E633DC" w:rsidRDefault="00E633DC" w14:paraId="6BAE3533" w14:textId="77777777">
      <w:pPr>
        <w:numPr>
          <w:ilvl w:val="0"/>
          <w:numId w:val="1"/>
        </w:numPr>
        <w:rPr>
          <w:sz w:val="22"/>
          <w:szCs w:val="22"/>
        </w:rPr>
      </w:pPr>
      <w:r>
        <w:rPr>
          <w:sz w:val="22"/>
          <w:szCs w:val="22"/>
        </w:rPr>
        <w:t>Former för examination</w:t>
      </w:r>
    </w:p>
    <w:p w:rsidR="00E633DC" w:rsidRDefault="00E633DC" w14:paraId="6BAE3534" w14:textId="77777777">
      <w:pPr>
        <w:numPr>
          <w:ilvl w:val="0"/>
          <w:numId w:val="1"/>
        </w:numPr>
        <w:rPr>
          <w:sz w:val="22"/>
          <w:szCs w:val="22"/>
        </w:rPr>
      </w:pPr>
      <w:r>
        <w:rPr>
          <w:sz w:val="22"/>
          <w:szCs w:val="22"/>
        </w:rPr>
        <w:t>Fordringar för godkänd kurs</w:t>
      </w:r>
    </w:p>
    <w:p w:rsidR="00E633DC" w:rsidRDefault="00E633DC" w14:paraId="6BAE3535" w14:textId="77777777">
      <w:pPr>
        <w:numPr>
          <w:ilvl w:val="0"/>
          <w:numId w:val="1"/>
        </w:numPr>
        <w:rPr>
          <w:sz w:val="22"/>
          <w:szCs w:val="22"/>
        </w:rPr>
      </w:pPr>
      <w:r>
        <w:rPr>
          <w:sz w:val="22"/>
          <w:szCs w:val="22"/>
        </w:rPr>
        <w:t>Övriga upplysningar</w:t>
      </w:r>
    </w:p>
    <w:p w:rsidR="00E633DC" w:rsidRDefault="00E633DC" w14:paraId="6BAE3536" w14:textId="77777777">
      <w:pPr>
        <w:numPr>
          <w:ilvl w:val="0"/>
          <w:numId w:val="1"/>
        </w:numPr>
        <w:rPr>
          <w:sz w:val="22"/>
          <w:szCs w:val="22"/>
        </w:rPr>
      </w:pPr>
      <w:r>
        <w:rPr>
          <w:sz w:val="22"/>
          <w:szCs w:val="22"/>
        </w:rPr>
        <w:t>Ansvarig institution och ort/orter där kursen ges</w:t>
      </w:r>
    </w:p>
    <w:p w:rsidR="00E633DC" w:rsidRDefault="00E633DC" w14:paraId="6BAE3537" w14:textId="77777777">
      <w:pPr>
        <w:rPr>
          <w:color w:val="FF0000"/>
          <w:sz w:val="22"/>
          <w:szCs w:val="22"/>
        </w:rPr>
      </w:pPr>
    </w:p>
    <w:p w:rsidR="00E633DC" w:rsidRDefault="00E633DC" w14:paraId="6BAE3538" w14:textId="77777777">
      <w:pPr>
        <w:rPr>
          <w:b/>
          <w:sz w:val="22"/>
          <w:szCs w:val="22"/>
        </w:rPr>
      </w:pPr>
      <w:r>
        <w:rPr>
          <w:b/>
          <w:sz w:val="22"/>
          <w:szCs w:val="22"/>
        </w:rPr>
        <w:t>Kurslitteratur och övriga läromedel</w:t>
      </w:r>
    </w:p>
    <w:p w:rsidR="00E633DC" w:rsidRDefault="00E633DC" w14:paraId="6BAE3539" w14:textId="77777777">
      <w:pPr>
        <w:rPr>
          <w:sz w:val="22"/>
          <w:szCs w:val="22"/>
        </w:rPr>
      </w:pPr>
      <w:r>
        <w:rPr>
          <w:sz w:val="22"/>
          <w:szCs w:val="22"/>
        </w:rPr>
        <w:t>Gemensam kurslitteratur fastställs av programnämnden/motsvarande och redovisas som bilaga till kursplanen. Aktuell information om gemensam kurslitteratur ska finnas tillgänglig senast åtta (8) veckor före kursstart. Här skall anges både obligatorisk litteratur och referenslitteratur.</w:t>
      </w:r>
    </w:p>
    <w:p w:rsidR="00E633DC" w:rsidRDefault="00E633DC" w14:paraId="6BAE353A" w14:textId="77777777">
      <w:pPr>
        <w:rPr>
          <w:b/>
          <w:sz w:val="22"/>
          <w:szCs w:val="22"/>
        </w:rPr>
      </w:pPr>
    </w:p>
    <w:p w:rsidR="00E633DC" w:rsidRDefault="00E633DC" w14:paraId="6BAE353B" w14:textId="77777777">
      <w:pPr>
        <w:rPr>
          <w:sz w:val="22"/>
          <w:szCs w:val="22"/>
        </w:rPr>
      </w:pPr>
      <w:r>
        <w:rPr>
          <w:b/>
          <w:sz w:val="22"/>
          <w:szCs w:val="22"/>
        </w:rPr>
        <w:t>Betygskriterier</w:t>
      </w:r>
      <w:r>
        <w:rPr>
          <w:sz w:val="22"/>
          <w:szCs w:val="22"/>
        </w:rPr>
        <w:t xml:space="preserve"> </w:t>
      </w:r>
    </w:p>
    <w:p w:rsidR="00E633DC" w:rsidRDefault="00E633DC" w14:paraId="6BAE353C" w14:textId="77777777">
      <w:pPr>
        <w:rPr>
          <w:sz w:val="22"/>
          <w:szCs w:val="22"/>
        </w:rPr>
      </w:pPr>
      <w:r>
        <w:rPr>
          <w:sz w:val="22"/>
          <w:szCs w:val="22"/>
        </w:rPr>
        <w:t>Fastställs av examinator och skall finnas som bilaga till kursplanen senast vid kursstart.</w:t>
      </w:r>
    </w:p>
    <w:p w:rsidR="00E633DC" w:rsidRDefault="00E633DC" w14:paraId="6BAE353D" w14:textId="77777777">
      <w:pPr>
        <w:rPr>
          <w:sz w:val="22"/>
          <w:szCs w:val="22"/>
        </w:rPr>
      </w:pPr>
    </w:p>
    <w:p w:rsidR="00E633DC" w:rsidRDefault="00E633DC" w14:paraId="6BAE353E" w14:textId="77777777">
      <w:pPr>
        <w:rPr>
          <w:b/>
          <w:sz w:val="22"/>
          <w:szCs w:val="22"/>
        </w:rPr>
      </w:pPr>
      <w:r>
        <w:rPr>
          <w:b/>
          <w:sz w:val="22"/>
          <w:szCs w:val="22"/>
        </w:rPr>
        <w:t>Examinatorslista</w:t>
      </w:r>
    </w:p>
    <w:p w:rsidR="00E633DC" w:rsidRDefault="00E633DC" w14:paraId="6BAE353F" w14:textId="77777777">
      <w:pPr>
        <w:rPr>
          <w:sz w:val="22"/>
          <w:szCs w:val="22"/>
        </w:rPr>
      </w:pPr>
      <w:r>
        <w:rPr>
          <w:sz w:val="22"/>
          <w:szCs w:val="22"/>
        </w:rPr>
        <w:t>Listan fastställs av hippologprogrammets programnämnd i april varje år.</w:t>
      </w:r>
    </w:p>
    <w:p w:rsidR="00E633DC" w:rsidRDefault="00E633DC" w14:paraId="6BAE3540" w14:textId="77777777">
      <w:pPr>
        <w:rPr>
          <w:b/>
          <w:sz w:val="28"/>
          <w:szCs w:val="28"/>
        </w:rPr>
      </w:pPr>
    </w:p>
    <w:p w:rsidR="00E633DC" w:rsidRDefault="00E633DC" w14:paraId="6BAE3541" w14:textId="77777777">
      <w:pPr>
        <w:jc w:val="center"/>
        <w:rPr>
          <w:b/>
          <w:sz w:val="28"/>
          <w:szCs w:val="28"/>
        </w:rPr>
      </w:pPr>
      <w:r>
        <w:rPr>
          <w:b/>
          <w:sz w:val="28"/>
          <w:szCs w:val="28"/>
        </w:rPr>
        <w:t>ÖVERSIKTSPLAN FÖR KURS I HIPPOLOGPROGRAMMET</w:t>
      </w:r>
    </w:p>
    <w:p w:rsidR="00E633DC" w:rsidRDefault="00E633DC" w14:paraId="6BAE3542" w14:textId="77777777">
      <w:pPr>
        <w:jc w:val="center"/>
        <w:rPr>
          <w:b/>
          <w:sz w:val="28"/>
          <w:szCs w:val="28"/>
        </w:rPr>
      </w:pPr>
      <w:r>
        <w:rPr>
          <w:b/>
          <w:sz w:val="28"/>
          <w:szCs w:val="28"/>
        </w:rPr>
        <w:t xml:space="preserve">DEL A </w:t>
      </w:r>
    </w:p>
    <w:p w:rsidR="00E633DC" w:rsidRDefault="00E633DC" w14:paraId="6BAE3543" w14:textId="77777777">
      <w:pPr>
        <w:jc w:val="center"/>
        <w:rPr>
          <w:b/>
        </w:rPr>
      </w:pPr>
    </w:p>
    <w:p w:rsidR="00E633DC" w:rsidRDefault="00E633DC" w14:paraId="6BAE3544" w14:textId="77777777">
      <w:pPr>
        <w:jc w:val="center"/>
        <w:rPr>
          <w:b/>
        </w:rPr>
      </w:pPr>
      <w:r>
        <w:rPr>
          <w:b/>
        </w:rPr>
        <w:t xml:space="preserve">Skall fyllas i för alla kurser. För de kurser som ges i olika inriktningar skall denna del fyllas i gemensamt för de olika inriktningarna. </w:t>
      </w:r>
    </w:p>
    <w:p w:rsidR="00E633DC" w:rsidRDefault="00E633DC" w14:paraId="6BAE3545" w14:textId="77777777">
      <w:pPr>
        <w:rPr>
          <w:b/>
          <w:i/>
          <w:u w:val="single"/>
        </w:rPr>
      </w:pPr>
    </w:p>
    <w:tbl>
      <w:tblPr>
        <w:tblpPr w:leftFromText="141" w:rightFromText="141" w:vertAnchor="text" w:horzAnchor="margin" w:tblpY="115"/>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3052"/>
        <w:gridCol w:w="6010"/>
      </w:tblGrid>
      <w:tr w:rsidR="00E633DC" w14:paraId="6BAE3549" w14:textId="77777777">
        <w:tc>
          <w:tcPr>
            <w:tcW w:w="3085" w:type="dxa"/>
            <w:tcBorders>
              <w:top w:val="single" w:color="auto" w:sz="4" w:space="0"/>
              <w:left w:val="single" w:color="auto" w:sz="4" w:space="0"/>
              <w:bottom w:val="single" w:color="auto" w:sz="4" w:space="0"/>
              <w:right w:val="single" w:color="auto" w:sz="4" w:space="0"/>
            </w:tcBorders>
          </w:tcPr>
          <w:p w:rsidR="00E633DC" w:rsidRDefault="00E633DC" w14:paraId="6BAE3546" w14:textId="77777777">
            <w:pPr>
              <w:rPr>
                <w:b/>
                <w:i/>
              </w:rPr>
            </w:pPr>
            <w:r>
              <w:rPr>
                <w:b/>
                <w:i/>
              </w:rPr>
              <w:t xml:space="preserve">Kursens kod </w:t>
            </w:r>
          </w:p>
          <w:p w:rsidR="00E633DC" w:rsidRDefault="00E633DC" w14:paraId="6BAE3547" w14:textId="77777777">
            <w:pPr>
              <w:rPr>
                <w:b/>
                <w:i/>
              </w:rPr>
            </w:pPr>
          </w:p>
        </w:tc>
        <w:tc>
          <w:tcPr>
            <w:tcW w:w="6127" w:type="dxa"/>
            <w:tcBorders>
              <w:top w:val="single" w:color="auto" w:sz="4" w:space="0"/>
              <w:left w:val="single" w:color="auto" w:sz="4" w:space="0"/>
              <w:bottom w:val="single" w:color="auto" w:sz="4" w:space="0"/>
              <w:right w:val="single" w:color="auto" w:sz="4" w:space="0"/>
            </w:tcBorders>
          </w:tcPr>
          <w:p w:rsidR="00E633DC" w:rsidRDefault="00E633DC" w14:paraId="6BAE3548" w14:textId="77777777">
            <w:pPr>
              <w:rPr>
                <w:b/>
                <w:i/>
              </w:rPr>
            </w:pPr>
            <w:r>
              <w:rPr>
                <w:b/>
                <w:i/>
              </w:rPr>
              <w:t>HO0</w:t>
            </w:r>
            <w:r w:rsidR="00DE791D">
              <w:rPr>
                <w:b/>
                <w:i/>
              </w:rPr>
              <w:t>119</w:t>
            </w:r>
          </w:p>
        </w:tc>
      </w:tr>
      <w:tr w:rsidR="00E633DC" w14:paraId="6BAE354D" w14:textId="77777777">
        <w:tc>
          <w:tcPr>
            <w:tcW w:w="3085" w:type="dxa"/>
            <w:tcBorders>
              <w:top w:val="single" w:color="auto" w:sz="4" w:space="0"/>
              <w:left w:val="single" w:color="auto" w:sz="4" w:space="0"/>
              <w:bottom w:val="single" w:color="auto" w:sz="4" w:space="0"/>
              <w:right w:val="single" w:color="auto" w:sz="4" w:space="0"/>
            </w:tcBorders>
          </w:tcPr>
          <w:p w:rsidR="00E633DC" w:rsidRDefault="00E633DC" w14:paraId="6BAE354A" w14:textId="77777777">
            <w:pPr>
              <w:rPr>
                <w:b/>
                <w:i/>
              </w:rPr>
            </w:pPr>
            <w:r>
              <w:rPr>
                <w:b/>
                <w:i/>
              </w:rPr>
              <w:t>Kursens namn</w:t>
            </w:r>
          </w:p>
          <w:p w:rsidR="00E633DC" w:rsidRDefault="00E633DC" w14:paraId="6BAE354B" w14:textId="77777777">
            <w:pPr>
              <w:rPr>
                <w:b/>
                <w:i/>
              </w:rPr>
            </w:pPr>
          </w:p>
        </w:tc>
        <w:tc>
          <w:tcPr>
            <w:tcW w:w="6127" w:type="dxa"/>
            <w:tcBorders>
              <w:top w:val="single" w:color="auto" w:sz="4" w:space="0"/>
              <w:left w:val="single" w:color="auto" w:sz="4" w:space="0"/>
              <w:bottom w:val="single" w:color="auto" w:sz="4" w:space="0"/>
              <w:right w:val="single" w:color="auto" w:sz="4" w:space="0"/>
            </w:tcBorders>
          </w:tcPr>
          <w:p w:rsidR="00E633DC" w:rsidRDefault="00E633DC" w14:paraId="6BAE354C" w14:textId="77777777">
            <w:pPr>
              <w:rPr>
                <w:b/>
                <w:i/>
              </w:rPr>
            </w:pPr>
            <w:r>
              <w:rPr>
                <w:b/>
                <w:i/>
              </w:rPr>
              <w:t>VFU I</w:t>
            </w:r>
          </w:p>
        </w:tc>
      </w:tr>
      <w:tr w:rsidR="00E633DC" w14:paraId="6BAE3551" w14:textId="77777777">
        <w:tc>
          <w:tcPr>
            <w:tcW w:w="3085" w:type="dxa"/>
            <w:tcBorders>
              <w:top w:val="single" w:color="auto" w:sz="4" w:space="0"/>
              <w:left w:val="single" w:color="auto" w:sz="4" w:space="0"/>
              <w:bottom w:val="single" w:color="auto" w:sz="4" w:space="0"/>
              <w:right w:val="single" w:color="auto" w:sz="4" w:space="0"/>
            </w:tcBorders>
          </w:tcPr>
          <w:p w:rsidR="00E633DC" w:rsidRDefault="00E633DC" w14:paraId="6BAE354E" w14:textId="77777777">
            <w:pPr>
              <w:rPr>
                <w:b/>
                <w:i/>
              </w:rPr>
            </w:pPr>
            <w:r>
              <w:rPr>
                <w:b/>
                <w:i/>
              </w:rPr>
              <w:t xml:space="preserve">Antal </w:t>
            </w:r>
            <w:proofErr w:type="spellStart"/>
            <w:r>
              <w:rPr>
                <w:b/>
                <w:i/>
              </w:rPr>
              <w:t>hp</w:t>
            </w:r>
            <w:proofErr w:type="spellEnd"/>
          </w:p>
          <w:p w:rsidR="00E633DC" w:rsidRDefault="00E633DC" w14:paraId="6BAE354F" w14:textId="77777777">
            <w:pPr>
              <w:rPr>
                <w:b/>
                <w:i/>
              </w:rPr>
            </w:pPr>
          </w:p>
        </w:tc>
        <w:tc>
          <w:tcPr>
            <w:tcW w:w="6127" w:type="dxa"/>
            <w:tcBorders>
              <w:top w:val="single" w:color="auto" w:sz="4" w:space="0"/>
              <w:left w:val="single" w:color="auto" w:sz="4" w:space="0"/>
              <w:bottom w:val="single" w:color="auto" w:sz="4" w:space="0"/>
              <w:right w:val="single" w:color="auto" w:sz="4" w:space="0"/>
            </w:tcBorders>
          </w:tcPr>
          <w:p w:rsidR="00E633DC" w:rsidRDefault="00E633DC" w14:paraId="6BAE3550" w14:textId="77777777">
            <w:pPr>
              <w:rPr>
                <w:b/>
                <w:i/>
              </w:rPr>
            </w:pPr>
            <w:r>
              <w:rPr>
                <w:b/>
                <w:i/>
              </w:rPr>
              <w:t xml:space="preserve">15 </w:t>
            </w:r>
            <w:proofErr w:type="spellStart"/>
            <w:r>
              <w:rPr>
                <w:b/>
                <w:i/>
              </w:rPr>
              <w:t>hp</w:t>
            </w:r>
            <w:proofErr w:type="spellEnd"/>
          </w:p>
        </w:tc>
      </w:tr>
      <w:tr w:rsidR="00E633DC" w14:paraId="6BAE3555" w14:textId="77777777">
        <w:tc>
          <w:tcPr>
            <w:tcW w:w="3085" w:type="dxa"/>
            <w:tcBorders>
              <w:top w:val="single" w:color="auto" w:sz="4" w:space="0"/>
              <w:left w:val="single" w:color="auto" w:sz="4" w:space="0"/>
              <w:bottom w:val="single" w:color="auto" w:sz="4" w:space="0"/>
              <w:right w:val="single" w:color="auto" w:sz="4" w:space="0"/>
            </w:tcBorders>
          </w:tcPr>
          <w:p w:rsidR="00E633DC" w:rsidRDefault="00E633DC" w14:paraId="6BAE3552" w14:textId="77777777">
            <w:pPr>
              <w:rPr>
                <w:b/>
                <w:i/>
              </w:rPr>
            </w:pPr>
            <w:r>
              <w:rPr>
                <w:b/>
                <w:i/>
              </w:rPr>
              <w:t>Läsår</w:t>
            </w:r>
          </w:p>
          <w:p w:rsidR="00E633DC" w:rsidRDefault="00E633DC" w14:paraId="6BAE3553" w14:textId="77777777">
            <w:pPr>
              <w:rPr>
                <w:b/>
                <w:i/>
              </w:rPr>
            </w:pPr>
          </w:p>
        </w:tc>
        <w:tc>
          <w:tcPr>
            <w:tcW w:w="6127" w:type="dxa"/>
            <w:tcBorders>
              <w:top w:val="single" w:color="auto" w:sz="4" w:space="0"/>
              <w:left w:val="single" w:color="auto" w:sz="4" w:space="0"/>
              <w:bottom w:val="single" w:color="auto" w:sz="4" w:space="0"/>
              <w:right w:val="single" w:color="auto" w:sz="4" w:space="0"/>
            </w:tcBorders>
          </w:tcPr>
          <w:p w:rsidR="00E633DC" w:rsidRDefault="004075C5" w14:paraId="6BAE3554" w14:textId="4F931FE6">
            <w:pPr>
              <w:rPr>
                <w:b/>
                <w:i/>
              </w:rPr>
            </w:pPr>
            <w:proofErr w:type="gramStart"/>
            <w:r>
              <w:rPr>
                <w:b/>
                <w:i/>
              </w:rPr>
              <w:t>20</w:t>
            </w:r>
            <w:r w:rsidR="0004651B">
              <w:rPr>
                <w:b/>
                <w:i/>
              </w:rPr>
              <w:t>20</w:t>
            </w:r>
            <w:r w:rsidR="00DE791D">
              <w:rPr>
                <w:b/>
                <w:i/>
              </w:rPr>
              <w:t>-202</w:t>
            </w:r>
            <w:r w:rsidR="0004651B">
              <w:rPr>
                <w:b/>
                <w:i/>
              </w:rPr>
              <w:t>1</w:t>
            </w:r>
            <w:proofErr w:type="gramEnd"/>
          </w:p>
        </w:tc>
      </w:tr>
      <w:tr w:rsidR="00E633DC" w14:paraId="6BAE3559" w14:textId="77777777">
        <w:tc>
          <w:tcPr>
            <w:tcW w:w="3085" w:type="dxa"/>
            <w:tcBorders>
              <w:top w:val="single" w:color="auto" w:sz="4" w:space="0"/>
              <w:left w:val="single" w:color="auto" w:sz="4" w:space="0"/>
              <w:bottom w:val="single" w:color="auto" w:sz="4" w:space="0"/>
              <w:right w:val="single" w:color="auto" w:sz="4" w:space="0"/>
            </w:tcBorders>
          </w:tcPr>
          <w:p w:rsidR="00E633DC" w:rsidRDefault="00E633DC" w14:paraId="6BAE3556" w14:textId="77777777">
            <w:pPr>
              <w:rPr>
                <w:b/>
                <w:i/>
              </w:rPr>
            </w:pPr>
            <w:r>
              <w:rPr>
                <w:b/>
                <w:i/>
              </w:rPr>
              <w:t>Ges inom inriktning/</w:t>
            </w:r>
            <w:proofErr w:type="spellStart"/>
            <w:r>
              <w:rPr>
                <w:b/>
                <w:i/>
              </w:rPr>
              <w:t>arna</w:t>
            </w:r>
            <w:proofErr w:type="spellEnd"/>
          </w:p>
        </w:tc>
        <w:tc>
          <w:tcPr>
            <w:tcW w:w="6127" w:type="dxa"/>
            <w:tcBorders>
              <w:top w:val="single" w:color="auto" w:sz="4" w:space="0"/>
              <w:left w:val="single" w:color="auto" w:sz="4" w:space="0"/>
              <w:bottom w:val="single" w:color="auto" w:sz="4" w:space="0"/>
              <w:right w:val="single" w:color="auto" w:sz="4" w:space="0"/>
            </w:tcBorders>
          </w:tcPr>
          <w:p w:rsidR="00E633DC" w:rsidRDefault="00E633DC" w14:paraId="6BAE3557" w14:textId="77777777">
            <w:pPr>
              <w:rPr>
                <w:b/>
                <w:i/>
              </w:rPr>
            </w:pPr>
          </w:p>
          <w:p w:rsidR="00E633DC" w:rsidRDefault="00E633DC" w14:paraId="6BAE3558" w14:textId="77777777">
            <w:pPr>
              <w:rPr>
                <w:b/>
                <w:i/>
              </w:rPr>
            </w:pPr>
            <w:r>
              <w:rPr>
                <w:b/>
                <w:i/>
              </w:rPr>
              <w:t>Ridhäst, Islandshäst och Travhäst</w:t>
            </w:r>
          </w:p>
        </w:tc>
      </w:tr>
    </w:tbl>
    <w:p w:rsidR="00E633DC" w:rsidRDefault="00E633DC" w14:paraId="6BAE355A" w14:textId="77777777">
      <w:pPr>
        <w:rPr>
          <w:b/>
          <w:i/>
        </w:rPr>
      </w:pPr>
    </w:p>
    <w:p w:rsidR="00E633DC" w:rsidRDefault="00E633DC" w14:paraId="6BAE355B" w14:textId="77777777">
      <w:pPr>
        <w:rPr>
          <w:bCs/>
        </w:rPr>
      </w:pPr>
    </w:p>
    <w:p w:rsidR="00E633DC" w:rsidRDefault="00E633DC" w14:paraId="6BAE355C" w14:textId="77777777">
      <w:pPr>
        <w:rPr>
          <w:bCs/>
        </w:rPr>
      </w:pPr>
      <w:r>
        <w:rPr>
          <w:b/>
          <w:bCs/>
          <w:i/>
        </w:rPr>
        <w:t xml:space="preserve">Beskriv hur högskolemässighet beaktas i kursen. </w:t>
      </w:r>
    </w:p>
    <w:p w:rsidR="00E633DC" w:rsidRDefault="00E633DC" w14:paraId="6BAE355D" w14:textId="77777777">
      <w:pPr>
        <w:rPr>
          <w:bCs/>
        </w:rPr>
      </w:pPr>
      <w:r>
        <w:rPr>
          <w:bCs/>
        </w:rPr>
        <w:t>Studenten tränas i att omsätta förvärvade kunskaper i praktisk verksamhet. Studentens förmåga att problematisera kring en arbetsplats med avseende på ex. arbetsmiljö, förekommande arbetsuppgifter och hästhållning beaktas. Förmågan att tillämpa grundläggande didaktik i olika undervisningssituationer och att kommunicera kunskaper med vetenskaplig grund till olika målgrupper tränas i kursen.</w:t>
      </w:r>
    </w:p>
    <w:p w:rsidR="0029412A" w:rsidRDefault="0029412A" w14:paraId="6BAE355E" w14:textId="77777777">
      <w:pPr>
        <w:rPr>
          <w:bCs/>
        </w:rPr>
      </w:pPr>
    </w:p>
    <w:p w:rsidR="0029412A" w:rsidRDefault="003D3D54" w14:paraId="6BAE355F" w14:textId="77777777">
      <w:pPr>
        <w:rPr>
          <w:bCs/>
        </w:rPr>
      </w:pPr>
      <w:r w:rsidRPr="00B06320">
        <w:rPr>
          <w:noProof/>
        </w:rPr>
        <w:drawing>
          <wp:inline distT="0" distB="0" distL="0" distR="0" wp14:anchorId="6BAE3660" wp14:editId="6BAE3661">
            <wp:extent cx="5762625" cy="5238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523875"/>
                    </a:xfrm>
                    <a:prstGeom prst="rect">
                      <a:avLst/>
                    </a:prstGeom>
                    <a:noFill/>
                    <a:ln>
                      <a:noFill/>
                    </a:ln>
                  </pic:spPr>
                </pic:pic>
              </a:graphicData>
            </a:graphic>
          </wp:inline>
        </w:drawing>
      </w:r>
    </w:p>
    <w:p w:rsidR="00E633DC" w:rsidRDefault="00E633DC" w14:paraId="6BAE3560" w14:textId="77777777">
      <w:pPr>
        <w:rPr>
          <w:bCs/>
        </w:rPr>
      </w:pPr>
    </w:p>
    <w:p w:rsidR="00E633DC" w:rsidRDefault="00E633DC" w14:paraId="6BAE3561" w14:textId="77777777">
      <w:pPr>
        <w:rPr>
          <w:b/>
          <w:bCs/>
          <w:i/>
        </w:rPr>
      </w:pPr>
      <w:r>
        <w:rPr>
          <w:b/>
          <w:bCs/>
          <w:i/>
        </w:rPr>
        <w:t>Beskriv hur internationalisering beaktas i kursen.</w:t>
      </w:r>
    </w:p>
    <w:p w:rsidR="00E633DC" w:rsidRDefault="00E633DC" w14:paraId="6BAE3562" w14:textId="77777777">
      <w:pPr>
        <w:rPr>
          <w:bCs/>
        </w:rPr>
      </w:pPr>
      <w:r>
        <w:rPr>
          <w:bCs/>
        </w:rPr>
        <w:t>Studenten kan öka sina referensramar genom jämförelser mellan svenska och internationella system.</w:t>
      </w:r>
    </w:p>
    <w:p w:rsidR="00E633DC" w:rsidRDefault="00E633DC" w14:paraId="6BAE3563" w14:textId="77777777">
      <w:pPr>
        <w:rPr>
          <w:b/>
          <w:bCs/>
          <w:i/>
        </w:rPr>
      </w:pPr>
    </w:p>
    <w:p w:rsidRPr="00D73030" w:rsidR="00E633DC" w:rsidRDefault="00E633DC" w14:paraId="6BAE3564" w14:textId="77777777">
      <w:pPr>
        <w:rPr>
          <w:b/>
          <w:bCs/>
          <w:i/>
        </w:rPr>
      </w:pPr>
      <w:r w:rsidRPr="00D73030">
        <w:rPr>
          <w:b/>
          <w:bCs/>
          <w:i/>
        </w:rPr>
        <w:t>Beskriv hur generella kompetenser beaktas i kursen.</w:t>
      </w:r>
    </w:p>
    <w:p w:rsidRPr="00D73030" w:rsidR="00E633DC" w:rsidRDefault="00465B8E" w14:paraId="6BAE3565" w14:textId="77777777">
      <w:pPr>
        <w:rPr>
          <w:bCs/>
        </w:rPr>
      </w:pPr>
      <w:r w:rsidRPr="00D73030">
        <w:rPr>
          <w:bCs/>
        </w:rPr>
        <w:t>Studenten förväntas dokumentera, utvärdera, analysera och redovisa sina erfarenheter, kunskaper och färdigheter</w:t>
      </w:r>
      <w:r w:rsidRPr="00D73030" w:rsidR="00E633DC">
        <w:rPr>
          <w:bCs/>
        </w:rPr>
        <w:t xml:space="preserve">. Muntlig presentation för olika målgrupper ingår som en del av undervisningssituationer på VFU platsen och vid slutredovisning </w:t>
      </w:r>
      <w:r w:rsidRPr="00D73030">
        <w:rPr>
          <w:bCs/>
        </w:rPr>
        <w:t>av VFU perioden. K</w:t>
      </w:r>
      <w:r w:rsidRPr="00D73030" w:rsidR="00E633DC">
        <w:rPr>
          <w:bCs/>
        </w:rPr>
        <w:t xml:space="preserve">ritiskt tänkande och problematisering tränas </w:t>
      </w:r>
      <w:proofErr w:type="gramStart"/>
      <w:r w:rsidRPr="00D73030" w:rsidR="00E633DC">
        <w:rPr>
          <w:bCs/>
        </w:rPr>
        <w:t>bl.a.</w:t>
      </w:r>
      <w:proofErr w:type="gramEnd"/>
      <w:r w:rsidRPr="00D73030" w:rsidR="00E633DC">
        <w:rPr>
          <w:bCs/>
        </w:rPr>
        <w:t xml:space="preserve"> i diskussionsforum med handledare och övriga kursdeltagare under VFU perioden.</w:t>
      </w:r>
      <w:r w:rsidRPr="00D73030">
        <w:rPr>
          <w:bCs/>
        </w:rPr>
        <w:t xml:space="preserve"> Lagarbetsförmåga och tidsplanering övas när studenten förväntas planera och genomföra aktiviteter såväl självständigt som tillsammans med andra.</w:t>
      </w:r>
    </w:p>
    <w:p w:rsidR="00F64C12" w:rsidRDefault="00F64C12" w14:paraId="6BAE3566" w14:textId="77777777">
      <w:pPr>
        <w:rPr>
          <w:bCs/>
        </w:rPr>
      </w:pPr>
    </w:p>
    <w:p w:rsidRPr="00B53205" w:rsidR="00D31056" w:rsidP="00D31056" w:rsidRDefault="00D31056" w14:paraId="6BAE3567" w14:textId="77777777">
      <w:pPr>
        <w:rPr>
          <w:b/>
          <w:bCs/>
          <w:i/>
        </w:rPr>
      </w:pPr>
      <w:r w:rsidRPr="00B53205">
        <w:rPr>
          <w:b/>
          <w:bCs/>
          <w:i/>
        </w:rPr>
        <w:t>Beskriv hur ”hållbar utveckling” beaktas i kursen.</w:t>
      </w:r>
    </w:p>
    <w:p w:rsidRPr="005B11C1" w:rsidR="00D31056" w:rsidP="00D31056" w:rsidRDefault="00D31056" w14:paraId="6BAE3568" w14:textId="3509AD4E">
      <w:pPr>
        <w:rPr>
          <w:bCs/>
        </w:rPr>
      </w:pPr>
      <w:r w:rsidRPr="00B53205">
        <w:rPr>
          <w:bCs/>
        </w:rPr>
        <w:t xml:space="preserve">I samverkan med övriga kurser beaktas begreppet </w:t>
      </w:r>
      <w:r w:rsidRPr="00B53205">
        <w:rPr>
          <w:bCs/>
          <w:i/>
        </w:rPr>
        <w:t>”hållbar utveckling”</w:t>
      </w:r>
      <w:r w:rsidRPr="00B53205">
        <w:rPr>
          <w:bCs/>
        </w:rPr>
        <w:t>. Under flera moment berörs frågor om hur</w:t>
      </w:r>
      <w:r w:rsidRPr="00BE535C" w:rsidR="00D73030">
        <w:rPr>
          <w:bCs/>
        </w:rPr>
        <w:t xml:space="preserve"> häst</w:t>
      </w:r>
      <w:r w:rsidRPr="00BE535C" w:rsidR="00BE535C">
        <w:rPr>
          <w:bCs/>
        </w:rPr>
        <w:t>näringen</w:t>
      </w:r>
      <w:r w:rsidRPr="00B53205">
        <w:rPr>
          <w:bCs/>
        </w:rPr>
        <w:t xml:space="preserve"> kan bidra till miljöarbetet och hur man som hippolog kan skapa förutsättningar för en hållbar framtid, miljömässigt, socialt och ekonomiskt. I den praktiska skötsel och hanteringen av hästar är det också ett naturligt inslag. En målsättning är att studenterna ska få ett synsätt som genomsyras av hållbar utveckling och det ska utgöra en del i den professionella yrkesrollen. Kursen kommer att i möjligaste mån genomsyras av ett </w:t>
      </w:r>
      <w:r w:rsidRPr="00B53205">
        <w:rPr>
          <w:bCs/>
        </w:rPr>
        <w:lastRenderedPageBreak/>
        <w:t xml:space="preserve">hållbart miljötänkande vad gäller tex resor, pappersåtgång, vattenförbrukning. </w:t>
      </w:r>
      <w:r w:rsidR="005B22AB">
        <w:rPr>
          <w:bCs/>
        </w:rPr>
        <w:t xml:space="preserve">Även ur ett smittskyddsperspektiv </w:t>
      </w:r>
      <w:r w:rsidR="0069685D">
        <w:rPr>
          <w:bCs/>
        </w:rPr>
        <w:t>försöker vi vara res</w:t>
      </w:r>
      <w:r w:rsidR="00563BA9">
        <w:rPr>
          <w:bCs/>
        </w:rPr>
        <w:t>triktiva med resor</w:t>
      </w:r>
      <w:r w:rsidR="00591078">
        <w:rPr>
          <w:bCs/>
        </w:rPr>
        <w:t xml:space="preserve"> och fysiska möten. </w:t>
      </w:r>
    </w:p>
    <w:p w:rsidR="00F64C12" w:rsidRDefault="00F64C12" w14:paraId="6BAE3569" w14:textId="77777777">
      <w:pPr>
        <w:rPr>
          <w:bCs/>
        </w:rPr>
      </w:pPr>
    </w:p>
    <w:p w:rsidR="00E633DC" w:rsidRDefault="00E633DC" w14:paraId="6BAE356A" w14:textId="77777777">
      <w:pPr>
        <w:rPr>
          <w:bCs/>
        </w:rPr>
      </w:pPr>
    </w:p>
    <w:p w:rsidR="00E633DC" w:rsidRDefault="00E633DC" w14:paraId="6BAE356B" w14:textId="77777777">
      <w:pPr>
        <w:rPr>
          <w:b/>
          <w:bCs/>
          <w:i/>
        </w:rPr>
      </w:pPr>
      <w:r w:rsidRPr="00676126">
        <w:rPr>
          <w:bCs/>
        </w:rPr>
        <w:t>B</w:t>
      </w:r>
      <w:r w:rsidRPr="00676126">
        <w:rPr>
          <w:b/>
          <w:bCs/>
          <w:i/>
        </w:rPr>
        <w:t>eskriv hur kursen relaterar till andra kurser i programmet inom årskurs och inriktning.</w:t>
      </w:r>
    </w:p>
    <w:p w:rsidR="00E633DC" w:rsidRDefault="00E633DC" w14:paraId="6BAE356C" w14:textId="1FBB9ACA">
      <w:pPr>
        <w:rPr>
          <w:bCs/>
        </w:rPr>
      </w:pPr>
      <w:r>
        <w:rPr>
          <w:bCs/>
        </w:rPr>
        <w:t>Kunskaper ifrån k</w:t>
      </w:r>
      <w:r w:rsidRPr="00BE535C">
        <w:rPr>
          <w:bCs/>
        </w:rPr>
        <w:t xml:space="preserve">ursen Pedagogik och ledarskap i hästverksamhet, alternativt </w:t>
      </w:r>
      <w:r w:rsidRPr="00640C34" w:rsidR="00640C34">
        <w:rPr>
          <w:bCs/>
        </w:rPr>
        <w:t>Pedagogik, ledarskap och projektledning</w:t>
      </w:r>
      <w:r w:rsidRPr="00BE535C">
        <w:rPr>
          <w:bCs/>
        </w:rPr>
        <w:t>, tillämpas</w:t>
      </w:r>
      <w:r w:rsidRPr="0052134E">
        <w:rPr>
          <w:bCs/>
        </w:rPr>
        <w:t xml:space="preserve"> i kursen.</w:t>
      </w:r>
      <w:r w:rsidR="00B3419E">
        <w:rPr>
          <w:bCs/>
        </w:rPr>
        <w:t xml:space="preserve"> </w:t>
      </w:r>
      <w:r w:rsidRPr="0052134E">
        <w:rPr>
          <w:bCs/>
        </w:rPr>
        <w:t>VFU</w:t>
      </w:r>
      <w:r>
        <w:rPr>
          <w:bCs/>
        </w:rPr>
        <w:t xml:space="preserve"> kan utgöra underlag för problematisering i kursen Företagsekonomi i hästverksamhet. Under kursen tränas kompetenser som ingår i kursen Ridkonst och hästhantering alternativt Travhäst i träning och erfarenheter från dessa kurser tillämpas vid problematiseringen kring VFU platsen.</w:t>
      </w:r>
    </w:p>
    <w:p w:rsidR="00D73030" w:rsidRDefault="00D73030" w14:paraId="6BAE356D" w14:textId="77777777">
      <w:pPr>
        <w:rPr>
          <w:bCs/>
        </w:rPr>
      </w:pPr>
    </w:p>
    <w:p w:rsidR="00E633DC" w:rsidRDefault="00E633DC" w14:paraId="6BAE356E" w14:textId="77777777">
      <w:pPr>
        <w:rPr>
          <w:b/>
          <w:bCs/>
          <w:i/>
        </w:rPr>
      </w:pPr>
    </w:p>
    <w:p w:rsidR="00E633DC" w:rsidRDefault="00E633DC" w14:paraId="6BAE356F" w14:textId="77777777">
      <w:pPr>
        <w:rPr>
          <w:b/>
          <w:bCs/>
          <w:i/>
        </w:rPr>
      </w:pPr>
      <w:r>
        <w:rPr>
          <w:b/>
          <w:bCs/>
          <w:i/>
        </w:rPr>
        <w:t>Beskriv hur kursen relaterar till andra kurser i programmet mellan årskurser.</w:t>
      </w:r>
    </w:p>
    <w:p w:rsidR="00E633DC" w:rsidRDefault="00E633DC" w14:paraId="6BAE3570" w14:textId="77777777">
      <w:pPr>
        <w:rPr>
          <w:bCs/>
        </w:rPr>
      </w:pPr>
      <w:r>
        <w:rPr>
          <w:bCs/>
        </w:rPr>
        <w:t xml:space="preserve">VFU I </w:t>
      </w:r>
      <w:r w:rsidR="0034712A">
        <w:rPr>
          <w:bCs/>
        </w:rPr>
        <w:t xml:space="preserve">genomförs i åk 2 och </w:t>
      </w:r>
      <w:r>
        <w:rPr>
          <w:bCs/>
        </w:rPr>
        <w:t xml:space="preserve">ska innebära möjligheter till reflektioner och fördjupad färdighetsträning baserat på kunskaper från kurser i årskurs ett. Kunskaper och erfarenheter från VFU I utgör en bas som möjliggör en högre nivå av analys och utvärdering av en professionell verksamhet i VFU II. Erfarenhet från VFU I </w:t>
      </w:r>
      <w:proofErr w:type="spellStart"/>
      <w:r w:rsidR="0034712A">
        <w:rPr>
          <w:bCs/>
        </w:rPr>
        <w:t>i</w:t>
      </w:r>
      <w:proofErr w:type="spellEnd"/>
      <w:r w:rsidR="0034712A">
        <w:rPr>
          <w:bCs/>
        </w:rPr>
        <w:t xml:space="preserve"> åk 2 </w:t>
      </w:r>
      <w:r>
        <w:rPr>
          <w:bCs/>
        </w:rPr>
        <w:t>utgör en grund för fortsatt pedagogisk utveckling i kurserna i årskurs tre.</w:t>
      </w:r>
      <w:r w:rsidR="00A859C2">
        <w:rPr>
          <w:bCs/>
        </w:rPr>
        <w:t xml:space="preserve"> Studenten får en mycket viktig del i sin förberedelse inför yrkesprov ridlärare </w:t>
      </w:r>
      <w:proofErr w:type="spellStart"/>
      <w:r w:rsidR="00A859C2">
        <w:rPr>
          <w:bCs/>
        </w:rPr>
        <w:t>level</w:t>
      </w:r>
      <w:proofErr w:type="spellEnd"/>
      <w:r w:rsidR="00A859C2">
        <w:rPr>
          <w:bCs/>
        </w:rPr>
        <w:t xml:space="preserve"> II</w:t>
      </w:r>
      <w:r w:rsidR="00D73030">
        <w:rPr>
          <w:bCs/>
        </w:rPr>
        <w:t>.</w:t>
      </w:r>
    </w:p>
    <w:p w:rsidR="00E633DC" w:rsidRDefault="00E633DC" w14:paraId="6BAE3571" w14:textId="77777777">
      <w:pPr>
        <w:rPr>
          <w:b/>
          <w:bCs/>
          <w:i/>
        </w:rPr>
      </w:pPr>
    </w:p>
    <w:p w:rsidR="00E633DC" w:rsidRDefault="00E633DC" w14:paraId="6BAE3572" w14:textId="77777777">
      <w:pPr>
        <w:rPr>
          <w:b/>
          <w:bCs/>
          <w:i/>
        </w:rPr>
      </w:pPr>
    </w:p>
    <w:p w:rsidR="00E633DC" w:rsidRDefault="00E633DC" w14:paraId="6BAE3573" w14:textId="77777777">
      <w:pPr>
        <w:rPr>
          <w:b/>
          <w:bCs/>
          <w:i/>
        </w:rPr>
      </w:pPr>
      <w:r>
        <w:rPr>
          <w:b/>
          <w:bCs/>
          <w:i/>
        </w:rPr>
        <w:t xml:space="preserve">Beskriv hur kursen bidrar till studenternas anställningsbarhet. </w:t>
      </w:r>
    </w:p>
    <w:p w:rsidR="00E633DC" w:rsidRDefault="00E633DC" w14:paraId="6BAE3574" w14:textId="77777777">
      <w:pPr>
        <w:rPr>
          <w:bCs/>
        </w:rPr>
      </w:pPr>
      <w:r>
        <w:rPr>
          <w:bCs/>
        </w:rPr>
        <w:t>Praktisk erfarenhet från en professionell hästverksamhet bidrar till studentens insikter om förekommande arbetsuppgifter, problem- och utvecklingsområden samt verksamhetens behov av kunskap och kompetens. Studentens praktiska erfarenheter från VFU-platsen samt de ökade insikterna, där utbildningens innehåll sätts i tillämpande perspektiv, ger studenten en beredskap som bidrar till ökad anställningsbarhet genom att studenten kan förväntas behöva kortare introduktion på kommande arbetsplatser.</w:t>
      </w:r>
    </w:p>
    <w:p w:rsidR="00E633DC" w:rsidRDefault="00E633DC" w14:paraId="6BAE3575" w14:textId="77777777">
      <w:pPr>
        <w:rPr>
          <w:bCs/>
        </w:rPr>
      </w:pPr>
    </w:p>
    <w:p w:rsidR="00E633DC" w:rsidRDefault="00E633DC" w14:paraId="6BAE3576" w14:textId="77777777">
      <w:pPr>
        <w:rPr>
          <w:bCs/>
          <w:i/>
        </w:rPr>
      </w:pPr>
    </w:p>
    <w:p w:rsidR="00E633DC" w:rsidRDefault="00E633DC" w14:paraId="6BAE3577" w14:textId="77777777">
      <w:pPr>
        <w:jc w:val="center"/>
        <w:rPr>
          <w:b/>
          <w:bCs/>
          <w:sz w:val="28"/>
          <w:szCs w:val="28"/>
        </w:rPr>
      </w:pPr>
      <w:r>
        <w:rPr>
          <w:b/>
          <w:bCs/>
          <w:sz w:val="28"/>
          <w:szCs w:val="28"/>
        </w:rPr>
        <w:t>Relaterande dokument</w:t>
      </w:r>
    </w:p>
    <w:p w:rsidR="00E633DC" w:rsidRDefault="00E633DC" w14:paraId="6BAE3578" w14:textId="77777777">
      <w:pPr>
        <w:rPr>
          <w:b/>
          <w:bCs/>
          <w:i/>
        </w:rPr>
      </w:pPr>
      <w:r>
        <w:rPr>
          <w:b/>
          <w:bCs/>
          <w:i/>
        </w:rPr>
        <w:t>Betygskriterier och former för examination (se separat dokument)</w:t>
      </w:r>
    </w:p>
    <w:p w:rsidR="00E633DC" w:rsidRDefault="00E633DC" w14:paraId="6BAE3579" w14:textId="77777777">
      <w:pPr>
        <w:rPr>
          <w:b/>
          <w:bCs/>
          <w:i/>
        </w:rPr>
      </w:pPr>
    </w:p>
    <w:p w:rsidR="00E633DC" w:rsidRDefault="00E633DC" w14:paraId="6BAE357A" w14:textId="77777777">
      <w:pPr>
        <w:rPr>
          <w:b/>
          <w:bCs/>
          <w:i/>
        </w:rPr>
      </w:pPr>
      <w:r>
        <w:rPr>
          <w:b/>
          <w:bCs/>
          <w:i/>
        </w:rPr>
        <w:t>Litteraturlista (se separat dokument)</w:t>
      </w:r>
    </w:p>
    <w:p w:rsidR="00E633DC" w:rsidRDefault="00E633DC" w14:paraId="6BAE357B" w14:textId="77777777">
      <w:pPr>
        <w:rPr>
          <w:b/>
          <w:bCs/>
          <w:sz w:val="28"/>
          <w:szCs w:val="28"/>
        </w:rPr>
      </w:pPr>
    </w:p>
    <w:p w:rsidR="00E633DC" w:rsidRDefault="00E633DC" w14:paraId="6BAE357C" w14:textId="77777777">
      <w:pPr>
        <w:rPr>
          <w:b/>
          <w:bCs/>
          <w:sz w:val="28"/>
          <w:szCs w:val="28"/>
        </w:rPr>
      </w:pPr>
    </w:p>
    <w:p w:rsidR="00E633DC" w:rsidRDefault="00E633DC" w14:paraId="6BAE357D" w14:textId="77777777">
      <w:pPr>
        <w:rPr>
          <w:b/>
          <w:bCs/>
          <w:sz w:val="28"/>
          <w:szCs w:val="28"/>
        </w:rPr>
      </w:pPr>
    </w:p>
    <w:p w:rsidR="00E633DC" w:rsidRDefault="00E633DC" w14:paraId="6BAE357E" w14:textId="77777777">
      <w:pPr>
        <w:rPr>
          <w:b/>
          <w:bCs/>
          <w:sz w:val="28"/>
          <w:szCs w:val="28"/>
        </w:rPr>
      </w:pPr>
    </w:p>
    <w:p w:rsidR="00E633DC" w:rsidRDefault="00E633DC" w14:paraId="6BAE357F" w14:textId="77777777">
      <w:pPr>
        <w:rPr>
          <w:b/>
          <w:bCs/>
          <w:sz w:val="28"/>
          <w:szCs w:val="28"/>
        </w:rPr>
      </w:pPr>
    </w:p>
    <w:p w:rsidR="00E633DC" w:rsidRDefault="00E633DC" w14:paraId="6BAE3580" w14:textId="77777777">
      <w:pPr>
        <w:jc w:val="center"/>
        <w:rPr>
          <w:b/>
          <w:bCs/>
          <w:sz w:val="28"/>
          <w:szCs w:val="28"/>
        </w:rPr>
      </w:pPr>
      <w:r>
        <w:rPr>
          <w:b/>
          <w:bCs/>
          <w:sz w:val="28"/>
          <w:szCs w:val="28"/>
        </w:rPr>
        <w:br w:type="page"/>
      </w:r>
      <w:r>
        <w:rPr>
          <w:b/>
          <w:bCs/>
          <w:sz w:val="28"/>
          <w:szCs w:val="28"/>
        </w:rPr>
        <w:lastRenderedPageBreak/>
        <w:t>DEL B</w:t>
      </w:r>
    </w:p>
    <w:p w:rsidR="00E633DC" w:rsidRDefault="00E633DC" w14:paraId="6BAE3581" w14:textId="77777777">
      <w:pPr>
        <w:jc w:val="center"/>
        <w:rPr>
          <w:b/>
          <w:bCs/>
          <w:sz w:val="28"/>
          <w:szCs w:val="28"/>
        </w:rPr>
      </w:pPr>
    </w:p>
    <w:p w:rsidR="00E633DC" w:rsidRDefault="00E633DC" w14:paraId="6BAE3582" w14:textId="77777777">
      <w:pPr>
        <w:jc w:val="center"/>
        <w:rPr>
          <w:b/>
          <w:bCs/>
          <w:sz w:val="28"/>
          <w:szCs w:val="28"/>
        </w:rPr>
      </w:pPr>
      <w:r>
        <w:rPr>
          <w:b/>
          <w:bCs/>
          <w:sz w:val="28"/>
          <w:szCs w:val="28"/>
        </w:rPr>
        <w:t>Skall fyllas i för respektive inriktning</w:t>
      </w:r>
    </w:p>
    <w:p w:rsidR="00E633DC" w:rsidRDefault="00E633DC" w14:paraId="6BAE3583" w14:textId="77777777">
      <w:pPr>
        <w:jc w:val="center"/>
        <w:rPr>
          <w:b/>
          <w:bCs/>
          <w:sz w:val="28"/>
          <w:szCs w:val="28"/>
        </w:rPr>
      </w:pPr>
    </w:p>
    <w:p w:rsidR="00E633DC" w:rsidRDefault="00E633DC" w14:paraId="6BAE3584" w14:textId="77777777">
      <w:pPr>
        <w:rPr>
          <w:b/>
          <w:bCs/>
          <w:i/>
        </w:rPr>
      </w:pPr>
    </w:p>
    <w:p w:rsidRPr="00C507C3" w:rsidR="009A2832" w:rsidP="009A2832" w:rsidRDefault="009A2832" w14:paraId="6BAE3585" w14:textId="77777777">
      <w:pPr>
        <w:jc w:val="center"/>
        <w:rPr>
          <w:b/>
          <w:bCs/>
        </w:rPr>
      </w:pPr>
      <w:r w:rsidRPr="00C507C3">
        <w:rPr>
          <w:b/>
          <w:bCs/>
        </w:rPr>
        <w:t>Skall fyllas i för respektive inriktning och ort</w:t>
      </w:r>
    </w:p>
    <w:p w:rsidRPr="00C507C3" w:rsidR="009A2832" w:rsidP="009A2832" w:rsidRDefault="009A2832" w14:paraId="6BAE3586" w14:textId="77777777">
      <w:pPr>
        <w:rPr>
          <w:b/>
          <w:bCs/>
          <w:sz w:val="28"/>
          <w:szCs w:val="28"/>
        </w:rPr>
      </w:pPr>
    </w:p>
    <w:tbl>
      <w:tblPr>
        <w:tblpPr w:leftFromText="141" w:rightFromText="141" w:vertAnchor="text" w:tblpX="-34" w:tblpY="1"/>
        <w:tblOverlap w:val="neve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8"/>
        <w:gridCol w:w="6658"/>
      </w:tblGrid>
      <w:tr w:rsidRPr="00C507C3" w:rsidR="009A2832" w:rsidTr="40920209" w14:paraId="6BAE3589" w14:textId="77777777">
        <w:tc>
          <w:tcPr>
            <w:tcW w:w="2698" w:type="dxa"/>
            <w:tcMar/>
          </w:tcPr>
          <w:p w:rsidRPr="00C507C3" w:rsidR="009A2832" w:rsidP="00E60831" w:rsidRDefault="009A2832" w14:paraId="6BAE3587" w14:textId="77777777">
            <w:pPr>
              <w:rPr>
                <w:b/>
                <w:bCs/>
                <w:i/>
              </w:rPr>
            </w:pPr>
            <w:r w:rsidRPr="00C507C3">
              <w:rPr>
                <w:b/>
                <w:bCs/>
                <w:i/>
              </w:rPr>
              <w:t>Anläggning</w:t>
            </w:r>
          </w:p>
        </w:tc>
        <w:tc>
          <w:tcPr>
            <w:tcW w:w="6658" w:type="dxa"/>
            <w:tcMar/>
          </w:tcPr>
          <w:p w:rsidRPr="00C507C3" w:rsidR="009A2832" w:rsidP="00E60831" w:rsidRDefault="009A2832" w14:paraId="6BAE3588" w14:textId="77777777">
            <w:pPr>
              <w:rPr>
                <w:b/>
                <w:bCs/>
                <w:i/>
              </w:rPr>
            </w:pPr>
            <w:r>
              <w:rPr>
                <w:b/>
                <w:bCs/>
                <w:i/>
              </w:rPr>
              <w:t>Strömsholm</w:t>
            </w:r>
          </w:p>
        </w:tc>
      </w:tr>
      <w:tr w:rsidRPr="00C507C3" w:rsidR="009A2832" w:rsidTr="40920209" w14:paraId="6BAE358C" w14:textId="77777777">
        <w:tc>
          <w:tcPr>
            <w:tcW w:w="2698" w:type="dxa"/>
            <w:tcMar/>
          </w:tcPr>
          <w:p w:rsidRPr="00C507C3" w:rsidR="009A2832" w:rsidP="00E60831" w:rsidRDefault="009A2832" w14:paraId="6BAE358A" w14:textId="77777777">
            <w:pPr>
              <w:rPr>
                <w:b/>
                <w:bCs/>
                <w:i/>
              </w:rPr>
            </w:pPr>
            <w:r w:rsidRPr="00C507C3">
              <w:rPr>
                <w:b/>
                <w:bCs/>
                <w:i/>
              </w:rPr>
              <w:t>Inriktning</w:t>
            </w:r>
          </w:p>
        </w:tc>
        <w:tc>
          <w:tcPr>
            <w:tcW w:w="6658" w:type="dxa"/>
            <w:tcMar/>
          </w:tcPr>
          <w:p w:rsidRPr="00C507C3" w:rsidR="009A2832" w:rsidP="00E60831" w:rsidRDefault="009A2832" w14:paraId="6BAE358B" w14:textId="77777777">
            <w:pPr>
              <w:rPr>
                <w:b/>
                <w:bCs/>
                <w:i/>
              </w:rPr>
            </w:pPr>
            <w:r>
              <w:rPr>
                <w:b/>
                <w:bCs/>
                <w:i/>
              </w:rPr>
              <w:t>Ridhäst</w:t>
            </w:r>
          </w:p>
        </w:tc>
      </w:tr>
      <w:tr w:rsidRPr="00C507C3" w:rsidR="009A2832" w:rsidTr="40920209" w14:paraId="6BAE3590" w14:textId="77777777">
        <w:tc>
          <w:tcPr>
            <w:tcW w:w="2698" w:type="dxa"/>
            <w:tcMar/>
          </w:tcPr>
          <w:p w:rsidRPr="00C507C3" w:rsidR="009A2832" w:rsidP="00E60831" w:rsidRDefault="009A2832" w14:paraId="6BAE358D" w14:textId="77777777">
            <w:pPr>
              <w:rPr>
                <w:b/>
                <w:bCs/>
                <w:i/>
                <w:strike/>
              </w:rPr>
            </w:pPr>
            <w:r w:rsidRPr="00C507C3">
              <w:rPr>
                <w:b/>
                <w:bCs/>
                <w:i/>
              </w:rPr>
              <w:t>Kurstillfälle</w:t>
            </w:r>
          </w:p>
          <w:p w:rsidRPr="00C507C3" w:rsidR="009A2832" w:rsidP="00E60831" w:rsidRDefault="009A2832" w14:paraId="6BAE358E" w14:textId="77777777">
            <w:pPr>
              <w:rPr>
                <w:b/>
                <w:bCs/>
                <w:i/>
              </w:rPr>
            </w:pPr>
            <w:proofErr w:type="spellStart"/>
            <w:r w:rsidRPr="00C507C3">
              <w:rPr>
                <w:b/>
                <w:bCs/>
                <w:i/>
              </w:rPr>
              <w:t>ååmmdd</w:t>
            </w:r>
            <w:proofErr w:type="spellEnd"/>
            <w:r w:rsidRPr="00C507C3">
              <w:rPr>
                <w:b/>
                <w:bCs/>
                <w:i/>
                <w:strike/>
              </w:rPr>
              <w:t>-</w:t>
            </w:r>
            <w:r w:rsidRPr="00C507C3">
              <w:rPr>
                <w:b/>
                <w:bCs/>
                <w:i/>
              </w:rPr>
              <w:t xml:space="preserve"> </w:t>
            </w:r>
            <w:proofErr w:type="spellStart"/>
            <w:r w:rsidRPr="00C507C3">
              <w:rPr>
                <w:b/>
                <w:bCs/>
                <w:i/>
              </w:rPr>
              <w:t>ååmmdd</w:t>
            </w:r>
            <w:proofErr w:type="spellEnd"/>
          </w:p>
        </w:tc>
        <w:tc>
          <w:tcPr>
            <w:tcW w:w="6658" w:type="dxa"/>
            <w:tcMar/>
          </w:tcPr>
          <w:p w:rsidRPr="00C507C3" w:rsidR="009A2832" w:rsidP="40920209" w:rsidRDefault="00D73030" w14:paraId="6BAE358F" w14:textId="6ECA0DC6">
            <w:pPr>
              <w:rPr>
                <w:b w:val="1"/>
                <w:bCs w:val="1"/>
                <w:i w:val="1"/>
                <w:iCs w:val="1"/>
              </w:rPr>
            </w:pPr>
            <w:r w:rsidRPr="40920209" w:rsidR="00D73030">
              <w:rPr>
                <w:b w:val="1"/>
                <w:bCs w:val="1"/>
                <w:i w:val="1"/>
                <w:iCs w:val="1"/>
              </w:rPr>
              <w:t>20</w:t>
            </w:r>
            <w:r w:rsidRPr="40920209" w:rsidR="00FA4D88">
              <w:rPr>
                <w:b w:val="1"/>
                <w:bCs w:val="1"/>
                <w:i w:val="1"/>
                <w:iCs w:val="1"/>
              </w:rPr>
              <w:t>21</w:t>
            </w:r>
            <w:r w:rsidRPr="40920209" w:rsidR="00DE791D">
              <w:rPr>
                <w:b w:val="1"/>
                <w:bCs w:val="1"/>
                <w:i w:val="1"/>
                <w:iCs w:val="1"/>
              </w:rPr>
              <w:t>-2022</w:t>
            </w:r>
          </w:p>
        </w:tc>
      </w:tr>
      <w:tr w:rsidRPr="00C507C3" w:rsidR="009A2832" w:rsidTr="40920209" w14:paraId="6BAE3594" w14:textId="77777777">
        <w:tc>
          <w:tcPr>
            <w:tcW w:w="2698" w:type="dxa"/>
            <w:tcMar/>
          </w:tcPr>
          <w:p w:rsidRPr="00C507C3" w:rsidR="009A2832" w:rsidP="00E60831" w:rsidRDefault="009A2832" w14:paraId="6BAE3591" w14:textId="77777777">
            <w:pPr>
              <w:rPr>
                <w:b/>
                <w:bCs/>
                <w:i/>
              </w:rPr>
            </w:pPr>
            <w:r w:rsidRPr="00C507C3">
              <w:rPr>
                <w:b/>
                <w:bCs/>
                <w:i/>
              </w:rPr>
              <w:t>Vid ev. blockindelning</w:t>
            </w:r>
          </w:p>
          <w:p w:rsidRPr="00C507C3" w:rsidR="009A2832" w:rsidP="07B893CC" w:rsidRDefault="009A2832" w14:paraId="6BAE3592" w14:textId="1AE8379F">
            <w:pPr>
              <w:rPr>
                <w:b/>
                <w:bCs/>
                <w:i/>
                <w:iCs/>
              </w:rPr>
            </w:pPr>
            <w:r w:rsidRPr="07B893CC">
              <w:rPr>
                <w:b/>
                <w:bCs/>
                <w:i/>
                <w:iCs/>
                <w:strike/>
              </w:rPr>
              <w:t>-</w:t>
            </w:r>
            <w:r w:rsidRPr="07B893CC">
              <w:rPr>
                <w:b/>
                <w:bCs/>
                <w:i/>
                <w:iCs/>
              </w:rPr>
              <w:t xml:space="preserve"> </w:t>
            </w:r>
          </w:p>
        </w:tc>
        <w:tc>
          <w:tcPr>
            <w:tcW w:w="6658" w:type="dxa"/>
            <w:tcMar/>
          </w:tcPr>
          <w:p w:rsidRPr="00C507C3" w:rsidR="009A2832" w:rsidP="00E60831" w:rsidRDefault="009A2832" w14:paraId="6BAE3593" w14:textId="77777777">
            <w:pPr>
              <w:rPr>
                <w:b/>
                <w:bCs/>
                <w:i/>
              </w:rPr>
            </w:pPr>
          </w:p>
        </w:tc>
      </w:tr>
      <w:tr w:rsidRPr="00C507C3" w:rsidR="009A2832" w:rsidTr="40920209" w14:paraId="6BAE3597" w14:textId="77777777">
        <w:tc>
          <w:tcPr>
            <w:tcW w:w="2698" w:type="dxa"/>
            <w:tcMar/>
          </w:tcPr>
          <w:p w:rsidRPr="00C507C3" w:rsidR="009A2832" w:rsidP="00E60831" w:rsidRDefault="009A2832" w14:paraId="6BAE3595" w14:textId="77777777">
            <w:pPr>
              <w:rPr>
                <w:b/>
                <w:bCs/>
                <w:i/>
              </w:rPr>
            </w:pPr>
            <w:r w:rsidRPr="00C507C3">
              <w:rPr>
                <w:b/>
                <w:bCs/>
                <w:i/>
              </w:rPr>
              <w:t>Examinator</w:t>
            </w:r>
          </w:p>
        </w:tc>
        <w:tc>
          <w:tcPr>
            <w:tcW w:w="6658" w:type="dxa"/>
            <w:tcMar/>
          </w:tcPr>
          <w:p w:rsidRPr="00C507C3" w:rsidR="009A2832" w:rsidP="07B893CC" w:rsidRDefault="0593DD97" w14:paraId="6BAE3596" w14:textId="47E8899B">
            <w:pPr>
              <w:rPr>
                <w:b/>
                <w:bCs/>
                <w:i/>
                <w:iCs/>
              </w:rPr>
            </w:pPr>
            <w:r w:rsidRPr="07B893CC">
              <w:rPr>
                <w:b/>
                <w:bCs/>
                <w:i/>
                <w:iCs/>
              </w:rPr>
              <w:t>Susanne Lundesjö Kvart</w:t>
            </w:r>
          </w:p>
        </w:tc>
      </w:tr>
      <w:tr w:rsidRPr="00C507C3" w:rsidR="009A2832" w:rsidTr="40920209" w14:paraId="6BAE359A" w14:textId="77777777">
        <w:tc>
          <w:tcPr>
            <w:tcW w:w="2698" w:type="dxa"/>
            <w:tcMar/>
          </w:tcPr>
          <w:p w:rsidRPr="00C507C3" w:rsidR="009A2832" w:rsidP="00E60831" w:rsidRDefault="009A2832" w14:paraId="6BAE3598" w14:textId="77777777">
            <w:pPr>
              <w:rPr>
                <w:b/>
                <w:bCs/>
                <w:i/>
              </w:rPr>
            </w:pPr>
            <w:r w:rsidRPr="00C507C3">
              <w:rPr>
                <w:b/>
                <w:bCs/>
                <w:i/>
              </w:rPr>
              <w:t>Stf Examinator</w:t>
            </w:r>
          </w:p>
        </w:tc>
        <w:tc>
          <w:tcPr>
            <w:tcW w:w="6658" w:type="dxa"/>
            <w:tcMar/>
          </w:tcPr>
          <w:p w:rsidRPr="00C507C3" w:rsidR="009A2832" w:rsidP="00E60831" w:rsidRDefault="009A2832" w14:paraId="6BAE3599" w14:textId="77777777">
            <w:pPr>
              <w:rPr>
                <w:b/>
                <w:bCs/>
                <w:i/>
              </w:rPr>
            </w:pPr>
          </w:p>
        </w:tc>
      </w:tr>
      <w:tr w:rsidRPr="00C507C3" w:rsidR="009A2832" w:rsidTr="40920209" w14:paraId="6BAE359D" w14:textId="77777777">
        <w:tc>
          <w:tcPr>
            <w:tcW w:w="2698" w:type="dxa"/>
            <w:tcMar/>
          </w:tcPr>
          <w:p w:rsidRPr="00C507C3" w:rsidR="009A2832" w:rsidP="00E60831" w:rsidRDefault="009A2832" w14:paraId="6BAE359B" w14:textId="77777777">
            <w:pPr>
              <w:rPr>
                <w:b/>
                <w:bCs/>
                <w:i/>
              </w:rPr>
            </w:pPr>
            <w:r w:rsidRPr="00C507C3">
              <w:rPr>
                <w:b/>
                <w:bCs/>
                <w:i/>
              </w:rPr>
              <w:t>Kursledare</w:t>
            </w:r>
          </w:p>
        </w:tc>
        <w:tc>
          <w:tcPr>
            <w:tcW w:w="6658" w:type="dxa"/>
            <w:tcMar/>
          </w:tcPr>
          <w:p w:rsidRPr="00C507C3" w:rsidR="009A2832" w:rsidP="58F4BA1D" w:rsidRDefault="00876DA9" w14:paraId="6BAE359C" w14:textId="61E21A08">
            <w:pPr>
              <w:rPr>
                <w:b w:val="1"/>
                <w:bCs w:val="1"/>
                <w:i w:val="1"/>
                <w:iCs w:val="1"/>
              </w:rPr>
            </w:pPr>
            <w:r w:rsidRPr="58F4BA1D" w:rsidR="58F4BA1D">
              <w:rPr>
                <w:b w:val="1"/>
                <w:bCs w:val="1"/>
                <w:i w:val="1"/>
                <w:iCs w:val="1"/>
              </w:rPr>
              <w:t>Pia Lusth</w:t>
            </w:r>
          </w:p>
        </w:tc>
      </w:tr>
    </w:tbl>
    <w:p w:rsidRPr="00C507C3" w:rsidR="009A2832" w:rsidP="009A2832" w:rsidRDefault="009A2832" w14:paraId="6BAE359E" w14:textId="77777777">
      <w:pPr>
        <w:rPr>
          <w:b/>
          <w:bCs/>
          <w:sz w:val="28"/>
          <w:szCs w:val="28"/>
        </w:rPr>
      </w:pPr>
    </w:p>
    <w:tbl>
      <w:tblPr>
        <w:tblpPr w:leftFromText="141" w:rightFromText="141" w:vertAnchor="text" w:horzAnchor="margin" w:tblpY="115"/>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2587"/>
        <w:gridCol w:w="2232"/>
      </w:tblGrid>
      <w:tr w:rsidRPr="00C507C3" w:rsidR="009A2832" w:rsidTr="00E60831" w14:paraId="6BAE35A4" w14:textId="77777777">
        <w:tc>
          <w:tcPr>
            <w:tcW w:w="4361" w:type="dxa"/>
            <w:shd w:val="clear" w:color="auto" w:fill="D9D9D9"/>
          </w:tcPr>
          <w:p w:rsidRPr="00C507C3" w:rsidR="009A2832" w:rsidP="00E60831" w:rsidRDefault="009A2832" w14:paraId="6BAE359F" w14:textId="77777777">
            <w:pPr>
              <w:rPr>
                <w:b/>
                <w:i/>
              </w:rPr>
            </w:pPr>
            <w:r w:rsidRPr="00C507C3">
              <w:rPr>
                <w:b/>
                <w:i/>
              </w:rPr>
              <w:t xml:space="preserve">Genomförande </w:t>
            </w:r>
          </w:p>
        </w:tc>
        <w:tc>
          <w:tcPr>
            <w:tcW w:w="2587" w:type="dxa"/>
            <w:vMerge w:val="restart"/>
            <w:shd w:val="clear" w:color="auto" w:fill="D9D9D9"/>
          </w:tcPr>
          <w:p w:rsidRPr="00C507C3" w:rsidR="009A2832" w:rsidP="00E60831" w:rsidRDefault="009A2832" w14:paraId="6BAE35A0" w14:textId="77777777">
            <w:pPr>
              <w:jc w:val="center"/>
              <w:rPr>
                <w:b/>
                <w:i/>
              </w:rPr>
            </w:pPr>
            <w:r>
              <w:rPr>
                <w:b/>
                <w:i/>
              </w:rPr>
              <w:t>Cirka antal</w:t>
            </w:r>
          </w:p>
          <w:p w:rsidRPr="00C507C3" w:rsidR="009A2832" w:rsidP="00E60831" w:rsidRDefault="009A2832" w14:paraId="6BAE35A1" w14:textId="77777777">
            <w:pPr>
              <w:autoSpaceDE w:val="0"/>
              <w:autoSpaceDN w:val="0"/>
              <w:adjustRightInd w:val="0"/>
              <w:rPr>
                <w:rFonts w:eastAsia="Calibri"/>
                <w:sz w:val="22"/>
                <w:szCs w:val="22"/>
                <w:lang w:eastAsia="en-US"/>
              </w:rPr>
            </w:pPr>
            <w:r>
              <w:rPr>
                <w:b/>
                <w:i/>
              </w:rPr>
              <w:t>schemalagda timmar</w:t>
            </w:r>
          </w:p>
        </w:tc>
        <w:tc>
          <w:tcPr>
            <w:tcW w:w="2232" w:type="dxa"/>
            <w:vMerge w:val="restart"/>
            <w:shd w:val="clear" w:color="auto" w:fill="D9D9D9"/>
          </w:tcPr>
          <w:p w:rsidR="009A2832" w:rsidP="00E60831" w:rsidRDefault="009A2832" w14:paraId="6BAE35A2" w14:textId="77777777">
            <w:pPr>
              <w:autoSpaceDE w:val="0"/>
              <w:autoSpaceDN w:val="0"/>
              <w:adjustRightInd w:val="0"/>
              <w:rPr>
                <w:b/>
                <w:i/>
              </w:rPr>
            </w:pPr>
          </w:p>
          <w:p w:rsidRPr="00C507C3" w:rsidR="009A2832" w:rsidP="00E60831" w:rsidRDefault="009A2832" w14:paraId="6BAE35A3" w14:textId="77777777">
            <w:pPr>
              <w:autoSpaceDE w:val="0"/>
              <w:autoSpaceDN w:val="0"/>
              <w:adjustRightInd w:val="0"/>
              <w:rPr>
                <w:b/>
                <w:i/>
              </w:rPr>
            </w:pPr>
            <w:r w:rsidRPr="00C507C3">
              <w:rPr>
                <w:b/>
                <w:i/>
              </w:rPr>
              <w:t>Varav obligatoriskt</w:t>
            </w:r>
          </w:p>
        </w:tc>
      </w:tr>
      <w:tr w:rsidRPr="00C507C3" w:rsidR="009A2832" w:rsidTr="00E60831" w14:paraId="6BAE35A8" w14:textId="77777777">
        <w:trPr>
          <w:trHeight w:val="333"/>
        </w:trPr>
        <w:tc>
          <w:tcPr>
            <w:tcW w:w="4361" w:type="dxa"/>
            <w:shd w:val="clear" w:color="auto" w:fill="D9D9D9"/>
          </w:tcPr>
          <w:p w:rsidRPr="00C507C3" w:rsidR="009A2832" w:rsidP="00E60831" w:rsidRDefault="009A2832" w14:paraId="6BAE35A5" w14:textId="77777777">
            <w:pPr>
              <w:autoSpaceDE w:val="0"/>
              <w:autoSpaceDN w:val="0"/>
              <w:adjustRightInd w:val="0"/>
              <w:rPr>
                <w:rFonts w:eastAsia="Calibri"/>
                <w:sz w:val="22"/>
                <w:szCs w:val="22"/>
                <w:lang w:eastAsia="en-US"/>
              </w:rPr>
            </w:pPr>
            <w:r w:rsidRPr="00C507C3">
              <w:rPr>
                <w:b/>
                <w:i/>
              </w:rPr>
              <w:t>Moment</w:t>
            </w:r>
          </w:p>
        </w:tc>
        <w:tc>
          <w:tcPr>
            <w:tcW w:w="2587" w:type="dxa"/>
            <w:vMerge/>
            <w:shd w:val="clear" w:color="auto" w:fill="D9D9D9"/>
          </w:tcPr>
          <w:p w:rsidRPr="00C507C3" w:rsidR="009A2832" w:rsidP="00E60831" w:rsidRDefault="009A2832" w14:paraId="6BAE35A6" w14:textId="77777777">
            <w:pPr>
              <w:autoSpaceDE w:val="0"/>
              <w:autoSpaceDN w:val="0"/>
              <w:adjustRightInd w:val="0"/>
              <w:rPr>
                <w:b/>
                <w:i/>
              </w:rPr>
            </w:pPr>
          </w:p>
        </w:tc>
        <w:tc>
          <w:tcPr>
            <w:tcW w:w="2232" w:type="dxa"/>
            <w:vMerge/>
            <w:shd w:val="clear" w:color="auto" w:fill="D9D9D9"/>
          </w:tcPr>
          <w:p w:rsidRPr="00C507C3" w:rsidR="009A2832" w:rsidP="00E60831" w:rsidRDefault="009A2832" w14:paraId="6BAE35A7" w14:textId="77777777">
            <w:pPr>
              <w:autoSpaceDE w:val="0"/>
              <w:autoSpaceDN w:val="0"/>
              <w:adjustRightInd w:val="0"/>
              <w:rPr>
                <w:b/>
                <w:i/>
              </w:rPr>
            </w:pPr>
          </w:p>
        </w:tc>
      </w:tr>
      <w:tr w:rsidRPr="00C507C3" w:rsidR="009A2832" w:rsidTr="00E60831" w14:paraId="6BAE35AC" w14:textId="77777777">
        <w:trPr>
          <w:trHeight w:val="328"/>
        </w:trPr>
        <w:tc>
          <w:tcPr>
            <w:tcW w:w="4361" w:type="dxa"/>
          </w:tcPr>
          <w:p w:rsidRPr="00C507C3" w:rsidR="009A2832" w:rsidP="00E60831" w:rsidRDefault="009A2832" w14:paraId="6BAE35A9" w14:textId="77777777">
            <w:pPr>
              <w:autoSpaceDE w:val="0"/>
              <w:autoSpaceDN w:val="0"/>
              <w:adjustRightInd w:val="0"/>
              <w:rPr>
                <w:rFonts w:eastAsia="Calibri"/>
                <w:b/>
                <w:bCs/>
                <w:i/>
                <w:lang w:eastAsia="en-US"/>
              </w:rPr>
            </w:pPr>
            <w:r w:rsidRPr="00C507C3">
              <w:rPr>
                <w:b/>
                <w:i/>
              </w:rPr>
              <w:t>Föreläsningar</w:t>
            </w:r>
          </w:p>
        </w:tc>
        <w:tc>
          <w:tcPr>
            <w:tcW w:w="2587" w:type="dxa"/>
          </w:tcPr>
          <w:p w:rsidRPr="00C507C3" w:rsidR="009A2832" w:rsidP="00E60831" w:rsidRDefault="00F731DE" w14:paraId="6BAE35AA" w14:textId="77777777">
            <w:pPr>
              <w:autoSpaceDE w:val="0"/>
              <w:autoSpaceDN w:val="0"/>
              <w:adjustRightInd w:val="0"/>
              <w:rPr>
                <w:rFonts w:eastAsia="Calibri"/>
                <w:sz w:val="22"/>
                <w:szCs w:val="22"/>
                <w:lang w:eastAsia="en-US"/>
              </w:rPr>
            </w:pPr>
            <w:r>
              <w:rPr>
                <w:rFonts w:eastAsia="Calibri"/>
                <w:sz w:val="22"/>
                <w:szCs w:val="22"/>
                <w:lang w:eastAsia="en-US"/>
              </w:rPr>
              <w:t>5</w:t>
            </w:r>
          </w:p>
        </w:tc>
        <w:tc>
          <w:tcPr>
            <w:tcW w:w="2232" w:type="dxa"/>
          </w:tcPr>
          <w:p w:rsidRPr="00C507C3" w:rsidR="009A2832" w:rsidP="00E60831" w:rsidRDefault="009A2832" w14:paraId="6BAE35AB" w14:textId="77777777">
            <w:pPr>
              <w:autoSpaceDE w:val="0"/>
              <w:autoSpaceDN w:val="0"/>
              <w:adjustRightInd w:val="0"/>
              <w:rPr>
                <w:rFonts w:eastAsia="Calibri"/>
                <w:sz w:val="22"/>
                <w:szCs w:val="22"/>
                <w:lang w:eastAsia="en-US"/>
              </w:rPr>
            </w:pPr>
          </w:p>
        </w:tc>
      </w:tr>
      <w:tr w:rsidRPr="00C507C3" w:rsidR="009A2832" w:rsidTr="00E60831" w14:paraId="6BAE35B0" w14:textId="77777777">
        <w:trPr>
          <w:trHeight w:val="328"/>
        </w:trPr>
        <w:tc>
          <w:tcPr>
            <w:tcW w:w="4361" w:type="dxa"/>
          </w:tcPr>
          <w:p w:rsidRPr="00C507C3" w:rsidR="009A2832" w:rsidP="00E60831" w:rsidRDefault="009A2832" w14:paraId="6BAE35AD" w14:textId="77777777">
            <w:pPr>
              <w:rPr>
                <w:b/>
                <w:i/>
              </w:rPr>
            </w:pPr>
            <w:r w:rsidRPr="00C507C3">
              <w:rPr>
                <w:b/>
                <w:i/>
              </w:rPr>
              <w:t xml:space="preserve">Övningar och övningsuppgifter </w:t>
            </w:r>
          </w:p>
        </w:tc>
        <w:tc>
          <w:tcPr>
            <w:tcW w:w="2587" w:type="dxa"/>
          </w:tcPr>
          <w:p w:rsidRPr="00C507C3" w:rsidR="009A2832" w:rsidP="00E60831" w:rsidRDefault="00F731DE" w14:paraId="6BAE35AE" w14:textId="77777777">
            <w:pPr>
              <w:autoSpaceDE w:val="0"/>
              <w:autoSpaceDN w:val="0"/>
              <w:adjustRightInd w:val="0"/>
              <w:rPr>
                <w:rFonts w:eastAsia="Calibri"/>
                <w:sz w:val="22"/>
                <w:szCs w:val="22"/>
                <w:lang w:eastAsia="en-US"/>
              </w:rPr>
            </w:pPr>
            <w:r>
              <w:rPr>
                <w:rFonts w:eastAsia="Calibri"/>
                <w:sz w:val="22"/>
                <w:szCs w:val="22"/>
                <w:lang w:eastAsia="en-US"/>
              </w:rPr>
              <w:t>10</w:t>
            </w:r>
          </w:p>
        </w:tc>
        <w:tc>
          <w:tcPr>
            <w:tcW w:w="2232" w:type="dxa"/>
          </w:tcPr>
          <w:p w:rsidRPr="00C507C3" w:rsidR="009A2832" w:rsidP="00E60831" w:rsidRDefault="009A2832" w14:paraId="6BAE35AF" w14:textId="77777777">
            <w:pPr>
              <w:autoSpaceDE w:val="0"/>
              <w:autoSpaceDN w:val="0"/>
              <w:adjustRightInd w:val="0"/>
              <w:rPr>
                <w:rFonts w:eastAsia="Calibri"/>
                <w:sz w:val="22"/>
                <w:szCs w:val="22"/>
                <w:lang w:eastAsia="en-US"/>
              </w:rPr>
            </w:pPr>
          </w:p>
        </w:tc>
      </w:tr>
      <w:tr w:rsidRPr="00C507C3" w:rsidR="009A2832" w:rsidTr="00E60831" w14:paraId="6BAE35B4" w14:textId="77777777">
        <w:trPr>
          <w:trHeight w:val="328"/>
        </w:trPr>
        <w:tc>
          <w:tcPr>
            <w:tcW w:w="4361" w:type="dxa"/>
          </w:tcPr>
          <w:p w:rsidRPr="00C507C3" w:rsidR="009A2832" w:rsidP="00E60831" w:rsidRDefault="009A2832" w14:paraId="6BAE35B1" w14:textId="77777777">
            <w:pPr>
              <w:autoSpaceDE w:val="0"/>
              <w:autoSpaceDN w:val="0"/>
              <w:adjustRightInd w:val="0"/>
              <w:rPr>
                <w:rFonts w:eastAsia="Calibri"/>
                <w:b/>
                <w:bCs/>
                <w:i/>
                <w:lang w:eastAsia="en-US"/>
              </w:rPr>
            </w:pPr>
            <w:r w:rsidRPr="00C507C3">
              <w:rPr>
                <w:b/>
                <w:i/>
              </w:rPr>
              <w:t>Handledning</w:t>
            </w:r>
          </w:p>
        </w:tc>
        <w:tc>
          <w:tcPr>
            <w:tcW w:w="2587" w:type="dxa"/>
          </w:tcPr>
          <w:p w:rsidRPr="00C507C3" w:rsidR="009A2832" w:rsidP="00E60831" w:rsidRDefault="00F731DE" w14:paraId="6BAE35B2" w14:textId="77777777">
            <w:pPr>
              <w:autoSpaceDE w:val="0"/>
              <w:autoSpaceDN w:val="0"/>
              <w:adjustRightInd w:val="0"/>
              <w:rPr>
                <w:rFonts w:eastAsia="Calibri"/>
                <w:sz w:val="22"/>
                <w:szCs w:val="22"/>
                <w:lang w:eastAsia="en-US"/>
              </w:rPr>
            </w:pPr>
            <w:r>
              <w:rPr>
                <w:rFonts w:eastAsia="Calibri"/>
                <w:sz w:val="22"/>
                <w:szCs w:val="22"/>
                <w:lang w:eastAsia="en-US"/>
              </w:rPr>
              <w:t>25</w:t>
            </w:r>
          </w:p>
        </w:tc>
        <w:tc>
          <w:tcPr>
            <w:tcW w:w="2232" w:type="dxa"/>
          </w:tcPr>
          <w:p w:rsidRPr="00C507C3" w:rsidR="009A2832" w:rsidP="00E60831" w:rsidRDefault="009A2832" w14:paraId="6BAE35B3" w14:textId="77777777">
            <w:pPr>
              <w:autoSpaceDE w:val="0"/>
              <w:autoSpaceDN w:val="0"/>
              <w:adjustRightInd w:val="0"/>
              <w:rPr>
                <w:rFonts w:eastAsia="Calibri"/>
                <w:sz w:val="22"/>
                <w:szCs w:val="22"/>
                <w:lang w:eastAsia="en-US"/>
              </w:rPr>
            </w:pPr>
          </w:p>
        </w:tc>
      </w:tr>
      <w:tr w:rsidRPr="00C507C3" w:rsidR="009A2832" w:rsidTr="00E60831" w14:paraId="6BAE35B8" w14:textId="77777777">
        <w:trPr>
          <w:trHeight w:val="328"/>
        </w:trPr>
        <w:tc>
          <w:tcPr>
            <w:tcW w:w="4361" w:type="dxa"/>
          </w:tcPr>
          <w:p w:rsidRPr="00C507C3" w:rsidR="009A2832" w:rsidP="00E60831" w:rsidRDefault="009A2832" w14:paraId="6BAE35B5" w14:textId="77777777">
            <w:pPr>
              <w:rPr>
                <w:b/>
                <w:i/>
              </w:rPr>
            </w:pPr>
            <w:r w:rsidRPr="00C507C3">
              <w:rPr>
                <w:b/>
                <w:i/>
              </w:rPr>
              <w:t>Handledd verksamhetsförlagd utbildning</w:t>
            </w:r>
          </w:p>
        </w:tc>
        <w:tc>
          <w:tcPr>
            <w:tcW w:w="2587" w:type="dxa"/>
          </w:tcPr>
          <w:p w:rsidRPr="00C507C3" w:rsidR="009A2832" w:rsidP="00E60831" w:rsidRDefault="00F731DE" w14:paraId="6BAE35B6" w14:textId="77777777">
            <w:pPr>
              <w:autoSpaceDE w:val="0"/>
              <w:autoSpaceDN w:val="0"/>
              <w:adjustRightInd w:val="0"/>
              <w:rPr>
                <w:rFonts w:eastAsia="Calibri"/>
                <w:sz w:val="22"/>
                <w:szCs w:val="22"/>
                <w:lang w:eastAsia="en-US"/>
              </w:rPr>
            </w:pPr>
            <w:r>
              <w:rPr>
                <w:rFonts w:eastAsia="Calibri"/>
                <w:sz w:val="22"/>
                <w:szCs w:val="22"/>
                <w:lang w:eastAsia="en-US"/>
              </w:rPr>
              <w:t>275</w:t>
            </w:r>
          </w:p>
        </w:tc>
        <w:tc>
          <w:tcPr>
            <w:tcW w:w="2232" w:type="dxa"/>
          </w:tcPr>
          <w:p w:rsidRPr="00C507C3" w:rsidR="009A2832" w:rsidP="00E60831" w:rsidRDefault="009A2832" w14:paraId="6BAE35B7" w14:textId="77777777">
            <w:pPr>
              <w:autoSpaceDE w:val="0"/>
              <w:autoSpaceDN w:val="0"/>
              <w:adjustRightInd w:val="0"/>
              <w:rPr>
                <w:rFonts w:eastAsia="Calibri"/>
                <w:sz w:val="22"/>
                <w:szCs w:val="22"/>
                <w:lang w:eastAsia="en-US"/>
              </w:rPr>
            </w:pPr>
          </w:p>
        </w:tc>
      </w:tr>
      <w:tr w:rsidRPr="00C507C3" w:rsidR="009A2832" w:rsidTr="00E60831" w14:paraId="6BAE35BC" w14:textId="77777777">
        <w:trPr>
          <w:trHeight w:val="328"/>
        </w:trPr>
        <w:tc>
          <w:tcPr>
            <w:tcW w:w="4361" w:type="dxa"/>
          </w:tcPr>
          <w:p w:rsidRPr="00C507C3" w:rsidR="009A2832" w:rsidP="00E60831" w:rsidRDefault="009A2832" w14:paraId="6BAE35B9" w14:textId="77777777">
            <w:pPr>
              <w:autoSpaceDE w:val="0"/>
              <w:autoSpaceDN w:val="0"/>
              <w:adjustRightInd w:val="0"/>
              <w:rPr>
                <w:rFonts w:eastAsia="Calibri"/>
                <w:b/>
                <w:bCs/>
                <w:i/>
                <w:lang w:eastAsia="en-US"/>
              </w:rPr>
            </w:pPr>
            <w:r w:rsidRPr="00C507C3">
              <w:rPr>
                <w:b/>
                <w:i/>
              </w:rPr>
              <w:t>Studiebesök</w:t>
            </w:r>
          </w:p>
        </w:tc>
        <w:tc>
          <w:tcPr>
            <w:tcW w:w="2587" w:type="dxa"/>
          </w:tcPr>
          <w:p w:rsidRPr="00C507C3" w:rsidR="009A2832" w:rsidP="00E60831" w:rsidRDefault="00F731DE" w14:paraId="6BAE35BA" w14:textId="77777777">
            <w:pPr>
              <w:autoSpaceDE w:val="0"/>
              <w:autoSpaceDN w:val="0"/>
              <w:adjustRightInd w:val="0"/>
              <w:rPr>
                <w:rFonts w:eastAsia="Calibri"/>
                <w:sz w:val="22"/>
                <w:szCs w:val="22"/>
                <w:lang w:eastAsia="en-US"/>
              </w:rPr>
            </w:pPr>
            <w:r>
              <w:rPr>
                <w:rFonts w:eastAsia="Calibri"/>
                <w:sz w:val="22"/>
                <w:szCs w:val="22"/>
                <w:lang w:eastAsia="en-US"/>
              </w:rPr>
              <w:t>0</w:t>
            </w:r>
          </w:p>
        </w:tc>
        <w:tc>
          <w:tcPr>
            <w:tcW w:w="2232" w:type="dxa"/>
          </w:tcPr>
          <w:p w:rsidRPr="00C507C3" w:rsidR="009A2832" w:rsidP="00E60831" w:rsidRDefault="009A2832" w14:paraId="6BAE35BB" w14:textId="77777777">
            <w:pPr>
              <w:autoSpaceDE w:val="0"/>
              <w:autoSpaceDN w:val="0"/>
              <w:adjustRightInd w:val="0"/>
              <w:rPr>
                <w:rFonts w:eastAsia="Calibri"/>
                <w:sz w:val="22"/>
                <w:szCs w:val="22"/>
                <w:lang w:eastAsia="en-US"/>
              </w:rPr>
            </w:pPr>
          </w:p>
        </w:tc>
      </w:tr>
      <w:tr w:rsidRPr="00C507C3" w:rsidR="009A2832" w:rsidTr="00E60831" w14:paraId="6BAE35C0" w14:textId="77777777">
        <w:trPr>
          <w:trHeight w:val="328"/>
        </w:trPr>
        <w:tc>
          <w:tcPr>
            <w:tcW w:w="4361" w:type="dxa"/>
          </w:tcPr>
          <w:p w:rsidRPr="00C507C3" w:rsidR="009A2832" w:rsidP="00E60831" w:rsidRDefault="009A2832" w14:paraId="6BAE35BD" w14:textId="77777777">
            <w:pPr>
              <w:autoSpaceDE w:val="0"/>
              <w:autoSpaceDN w:val="0"/>
              <w:adjustRightInd w:val="0"/>
              <w:rPr>
                <w:rFonts w:eastAsia="Calibri"/>
                <w:b/>
                <w:bCs/>
                <w:i/>
                <w:lang w:eastAsia="en-US"/>
              </w:rPr>
            </w:pPr>
            <w:r w:rsidRPr="00C507C3">
              <w:rPr>
                <w:b/>
                <w:i/>
              </w:rPr>
              <w:t>Projektarbete</w:t>
            </w:r>
          </w:p>
        </w:tc>
        <w:tc>
          <w:tcPr>
            <w:tcW w:w="2587" w:type="dxa"/>
          </w:tcPr>
          <w:p w:rsidRPr="00C507C3" w:rsidR="009A2832" w:rsidP="00E60831" w:rsidRDefault="00F731DE" w14:paraId="6BAE35BE" w14:textId="77777777">
            <w:pPr>
              <w:autoSpaceDE w:val="0"/>
              <w:autoSpaceDN w:val="0"/>
              <w:adjustRightInd w:val="0"/>
              <w:rPr>
                <w:rFonts w:eastAsia="Calibri"/>
                <w:sz w:val="22"/>
                <w:szCs w:val="22"/>
                <w:lang w:eastAsia="en-US"/>
              </w:rPr>
            </w:pPr>
            <w:r>
              <w:rPr>
                <w:rFonts w:eastAsia="Calibri"/>
                <w:sz w:val="22"/>
                <w:szCs w:val="22"/>
                <w:lang w:eastAsia="en-US"/>
              </w:rPr>
              <w:t>10</w:t>
            </w:r>
          </w:p>
        </w:tc>
        <w:tc>
          <w:tcPr>
            <w:tcW w:w="2232" w:type="dxa"/>
          </w:tcPr>
          <w:p w:rsidRPr="00C507C3" w:rsidR="009A2832" w:rsidP="00E60831" w:rsidRDefault="009A2832" w14:paraId="6BAE35BF" w14:textId="77777777">
            <w:pPr>
              <w:autoSpaceDE w:val="0"/>
              <w:autoSpaceDN w:val="0"/>
              <w:adjustRightInd w:val="0"/>
              <w:rPr>
                <w:rFonts w:eastAsia="Calibri"/>
                <w:sz w:val="22"/>
                <w:szCs w:val="22"/>
                <w:lang w:eastAsia="en-US"/>
              </w:rPr>
            </w:pPr>
          </w:p>
        </w:tc>
      </w:tr>
      <w:tr w:rsidRPr="00C507C3" w:rsidR="009A2832" w:rsidTr="00E60831" w14:paraId="6BAE35C6" w14:textId="77777777">
        <w:trPr>
          <w:trHeight w:val="328"/>
        </w:trPr>
        <w:tc>
          <w:tcPr>
            <w:tcW w:w="4361" w:type="dxa"/>
          </w:tcPr>
          <w:p w:rsidRPr="00C507C3" w:rsidR="009A2832" w:rsidP="00E60831" w:rsidRDefault="009A2832" w14:paraId="6BAE35C1" w14:textId="77777777">
            <w:pPr>
              <w:rPr>
                <w:b/>
                <w:i/>
              </w:rPr>
            </w:pPr>
            <w:r w:rsidRPr="00C507C3">
              <w:rPr>
                <w:b/>
                <w:i/>
              </w:rPr>
              <w:t xml:space="preserve">Självständigt arbete med hästar, utrustning och anläggning </w:t>
            </w:r>
          </w:p>
        </w:tc>
        <w:tc>
          <w:tcPr>
            <w:tcW w:w="2587" w:type="dxa"/>
          </w:tcPr>
          <w:p w:rsidRPr="00C507C3" w:rsidR="009A2832" w:rsidP="00E60831" w:rsidRDefault="00F731DE" w14:paraId="6BAE35C2" w14:textId="77777777">
            <w:pPr>
              <w:autoSpaceDE w:val="0"/>
              <w:autoSpaceDN w:val="0"/>
              <w:adjustRightInd w:val="0"/>
              <w:rPr>
                <w:rFonts w:eastAsia="Calibri"/>
                <w:sz w:val="22"/>
                <w:szCs w:val="22"/>
                <w:lang w:eastAsia="en-US"/>
              </w:rPr>
            </w:pPr>
            <w:r>
              <w:rPr>
                <w:rFonts w:eastAsia="Calibri"/>
                <w:sz w:val="22"/>
                <w:szCs w:val="22"/>
                <w:lang w:eastAsia="en-US"/>
              </w:rPr>
              <w:t>40</w:t>
            </w:r>
          </w:p>
        </w:tc>
        <w:tc>
          <w:tcPr>
            <w:tcW w:w="2232" w:type="dxa"/>
          </w:tcPr>
          <w:p w:rsidR="009A2832" w:rsidP="00E60831" w:rsidRDefault="009A2832" w14:paraId="6BAE35C3" w14:textId="77777777">
            <w:pPr>
              <w:autoSpaceDE w:val="0"/>
              <w:autoSpaceDN w:val="0"/>
              <w:adjustRightInd w:val="0"/>
              <w:rPr>
                <w:rFonts w:eastAsia="Calibri"/>
                <w:sz w:val="16"/>
                <w:szCs w:val="16"/>
                <w:lang w:eastAsia="en-US"/>
              </w:rPr>
            </w:pPr>
          </w:p>
          <w:p w:rsidR="009A2832" w:rsidP="00E60831" w:rsidRDefault="009A2832" w14:paraId="6BAE35C4" w14:textId="77777777">
            <w:pPr>
              <w:autoSpaceDE w:val="0"/>
              <w:autoSpaceDN w:val="0"/>
              <w:adjustRightInd w:val="0"/>
              <w:rPr>
                <w:rFonts w:eastAsia="Calibri"/>
                <w:sz w:val="16"/>
                <w:szCs w:val="16"/>
                <w:lang w:eastAsia="en-US"/>
              </w:rPr>
            </w:pPr>
          </w:p>
          <w:p w:rsidRPr="00004862" w:rsidR="009A2832" w:rsidP="00E60831" w:rsidRDefault="009A2832" w14:paraId="6BAE35C5" w14:textId="77777777">
            <w:pPr>
              <w:autoSpaceDE w:val="0"/>
              <w:autoSpaceDN w:val="0"/>
              <w:adjustRightInd w:val="0"/>
              <w:rPr>
                <w:rFonts w:eastAsia="Calibri"/>
                <w:sz w:val="16"/>
                <w:szCs w:val="16"/>
                <w:lang w:eastAsia="en-US"/>
              </w:rPr>
            </w:pPr>
            <w:r w:rsidRPr="00004862">
              <w:rPr>
                <w:rFonts w:eastAsia="Calibri"/>
                <w:sz w:val="16"/>
                <w:szCs w:val="16"/>
                <w:lang w:eastAsia="en-US"/>
              </w:rPr>
              <w:t>Enl. särskil</w:t>
            </w:r>
            <w:r>
              <w:rPr>
                <w:rFonts w:eastAsia="Calibri"/>
                <w:sz w:val="16"/>
                <w:szCs w:val="16"/>
                <w:lang w:eastAsia="en-US"/>
              </w:rPr>
              <w:t>da</w:t>
            </w:r>
            <w:r w:rsidRPr="00004862">
              <w:rPr>
                <w:rFonts w:eastAsia="Calibri"/>
                <w:sz w:val="16"/>
                <w:szCs w:val="16"/>
                <w:lang w:eastAsia="en-US"/>
              </w:rPr>
              <w:t xml:space="preserve"> styrdokument</w:t>
            </w:r>
            <w:r>
              <w:rPr>
                <w:rFonts w:eastAsia="Calibri"/>
                <w:sz w:val="16"/>
                <w:szCs w:val="16"/>
                <w:lang w:eastAsia="en-US"/>
              </w:rPr>
              <w:t>.</w:t>
            </w:r>
          </w:p>
        </w:tc>
      </w:tr>
      <w:tr w:rsidRPr="00C507C3" w:rsidR="009A2832" w:rsidTr="00E60831" w14:paraId="6BAE35CA" w14:textId="77777777">
        <w:trPr>
          <w:trHeight w:val="328"/>
        </w:trPr>
        <w:tc>
          <w:tcPr>
            <w:tcW w:w="4361" w:type="dxa"/>
          </w:tcPr>
          <w:p w:rsidRPr="00C507C3" w:rsidR="009A2832" w:rsidP="00E60831" w:rsidRDefault="009A2832" w14:paraId="6BAE35C7" w14:textId="77777777">
            <w:pPr>
              <w:rPr>
                <w:b/>
                <w:i/>
              </w:rPr>
            </w:pPr>
            <w:r w:rsidRPr="00C507C3">
              <w:rPr>
                <w:b/>
                <w:i/>
              </w:rPr>
              <w:t xml:space="preserve">Examination och utvärdering </w:t>
            </w:r>
          </w:p>
        </w:tc>
        <w:tc>
          <w:tcPr>
            <w:tcW w:w="2587" w:type="dxa"/>
          </w:tcPr>
          <w:p w:rsidRPr="00C507C3" w:rsidR="009A2832" w:rsidP="00E60831" w:rsidRDefault="00F731DE" w14:paraId="6BAE35C8" w14:textId="77777777">
            <w:pPr>
              <w:autoSpaceDE w:val="0"/>
              <w:autoSpaceDN w:val="0"/>
              <w:adjustRightInd w:val="0"/>
              <w:rPr>
                <w:rFonts w:eastAsia="Calibri"/>
                <w:sz w:val="22"/>
                <w:szCs w:val="22"/>
                <w:lang w:eastAsia="en-US"/>
              </w:rPr>
            </w:pPr>
            <w:r>
              <w:rPr>
                <w:rFonts w:eastAsia="Calibri"/>
                <w:sz w:val="22"/>
                <w:szCs w:val="22"/>
                <w:lang w:eastAsia="en-US"/>
              </w:rPr>
              <w:t>10</w:t>
            </w:r>
          </w:p>
        </w:tc>
        <w:tc>
          <w:tcPr>
            <w:tcW w:w="2232" w:type="dxa"/>
            <w:shd w:val="clear" w:color="auto" w:fill="BFBFBF"/>
          </w:tcPr>
          <w:p w:rsidRPr="00C507C3" w:rsidR="009A2832" w:rsidP="00E60831" w:rsidRDefault="00205F76" w14:paraId="6BAE35C9" w14:textId="77777777">
            <w:pPr>
              <w:autoSpaceDE w:val="0"/>
              <w:autoSpaceDN w:val="0"/>
              <w:adjustRightInd w:val="0"/>
              <w:rPr>
                <w:rFonts w:eastAsia="Calibri"/>
                <w:sz w:val="22"/>
                <w:szCs w:val="22"/>
                <w:lang w:eastAsia="en-US"/>
              </w:rPr>
            </w:pPr>
            <w:r>
              <w:rPr>
                <w:rFonts w:eastAsia="Calibri"/>
                <w:sz w:val="22"/>
                <w:szCs w:val="22"/>
                <w:lang w:eastAsia="en-US"/>
              </w:rPr>
              <w:t>6</w:t>
            </w:r>
          </w:p>
        </w:tc>
      </w:tr>
    </w:tbl>
    <w:p w:rsidRPr="00C507C3" w:rsidR="009A2832" w:rsidP="009A2832" w:rsidRDefault="009A2832" w14:paraId="6BAE35CB" w14:textId="77777777">
      <w:pPr>
        <w:rPr>
          <w:b/>
          <w:i/>
        </w:rPr>
      </w:pPr>
    </w:p>
    <w:p w:rsidRPr="00C507C3" w:rsidR="009A2832" w:rsidP="009A2832" w:rsidRDefault="009A2832" w14:paraId="6BAE35CC" w14:textId="77777777">
      <w:pPr>
        <w:rPr>
          <w:bCs/>
        </w:rPr>
      </w:pPr>
    </w:p>
    <w:p w:rsidRPr="00C507C3" w:rsidR="009A2832" w:rsidP="009A2832" w:rsidRDefault="009A2832" w14:paraId="6BAE35CD" w14:textId="77777777">
      <w:pPr>
        <w:rPr>
          <w:b/>
          <w:bCs/>
          <w:i/>
        </w:rPr>
      </w:pPr>
    </w:p>
    <w:p w:rsidRPr="00C507C3" w:rsidR="009A2832" w:rsidP="009A2832" w:rsidRDefault="009A2832" w14:paraId="6BAE35CE" w14:textId="77777777">
      <w:pPr>
        <w:rPr>
          <w:b/>
          <w:bCs/>
          <w:i/>
        </w:rPr>
      </w:pPr>
    </w:p>
    <w:tbl>
      <w:tblPr>
        <w:tblpPr w:leftFromText="141" w:rightFromText="141" w:vertAnchor="text" w:horzAnchor="margin" w:tblpX="108" w:tblpY="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6095"/>
      </w:tblGrid>
      <w:tr w:rsidR="00E633DC" w:rsidTr="58F4BA1D" w14:paraId="6BAE35D1" w14:textId="77777777">
        <w:tc>
          <w:tcPr>
            <w:tcW w:w="2093" w:type="dxa"/>
            <w:tcMar/>
          </w:tcPr>
          <w:p w:rsidR="00E633DC" w:rsidRDefault="00E633DC" w14:paraId="6BAE35CF" w14:textId="77777777">
            <w:pPr>
              <w:rPr>
                <w:b/>
                <w:bCs/>
                <w:i/>
              </w:rPr>
            </w:pPr>
            <w:r>
              <w:rPr>
                <w:b/>
                <w:bCs/>
                <w:i/>
              </w:rPr>
              <w:t>Del I</w:t>
            </w:r>
          </w:p>
        </w:tc>
        <w:tc>
          <w:tcPr>
            <w:tcW w:w="6095" w:type="dxa"/>
            <w:tcMar/>
          </w:tcPr>
          <w:p w:rsidR="00E633DC" w:rsidRDefault="00E633DC" w14:paraId="6BAE35D0" w14:textId="77777777">
            <w:pPr>
              <w:rPr>
                <w:bCs/>
              </w:rPr>
            </w:pPr>
            <w:r>
              <w:rPr>
                <w:bCs/>
              </w:rPr>
              <w:t>Introduktion</w:t>
            </w:r>
          </w:p>
        </w:tc>
      </w:tr>
      <w:tr w:rsidR="00E633DC" w:rsidTr="58F4BA1D" w14:paraId="6BAE35D4" w14:textId="77777777">
        <w:tc>
          <w:tcPr>
            <w:tcW w:w="2093" w:type="dxa"/>
            <w:tcMar/>
          </w:tcPr>
          <w:p w:rsidR="00E633DC" w:rsidRDefault="00E633DC" w14:paraId="6BAE35D2" w14:textId="77777777">
            <w:pPr>
              <w:rPr>
                <w:b/>
                <w:bCs/>
                <w:i/>
              </w:rPr>
            </w:pPr>
            <w:r>
              <w:rPr>
                <w:b/>
                <w:bCs/>
                <w:i/>
              </w:rPr>
              <w:t>Examinerande lärare</w:t>
            </w:r>
          </w:p>
        </w:tc>
        <w:tc>
          <w:tcPr>
            <w:tcW w:w="6095" w:type="dxa"/>
            <w:tcMar/>
          </w:tcPr>
          <w:p w:rsidRPr="00651C14" w:rsidR="00E633DC" w:rsidRDefault="00DE791D" w14:paraId="6BAE35D3" w14:textId="280D2029">
            <w:pPr/>
            <w:r w:rsidR="00227788">
              <w:rPr/>
              <w:t xml:space="preserve">Susanne Lundesjö Kvart, Lotta </w:t>
            </w:r>
            <w:r w:rsidR="00227788">
              <w:rPr/>
              <w:t>Hillbom</w:t>
            </w:r>
            <w:r w:rsidR="00227788">
              <w:rPr/>
              <w:t xml:space="preserve"> </w:t>
            </w:r>
          </w:p>
        </w:tc>
      </w:tr>
      <w:tr w:rsidR="00E633DC" w:rsidTr="58F4BA1D" w14:paraId="6BAE35D7" w14:textId="77777777">
        <w:tc>
          <w:tcPr>
            <w:tcW w:w="2093" w:type="dxa"/>
            <w:tcMar/>
          </w:tcPr>
          <w:p w:rsidR="00E633DC" w:rsidRDefault="00E633DC" w14:paraId="6BAE35D5" w14:textId="77777777">
            <w:pPr>
              <w:rPr>
                <w:b/>
                <w:bCs/>
                <w:i/>
              </w:rPr>
            </w:pPr>
            <w:r>
              <w:rPr>
                <w:b/>
                <w:bCs/>
                <w:i/>
              </w:rPr>
              <w:t>Lärare i övrigt</w:t>
            </w:r>
          </w:p>
        </w:tc>
        <w:tc>
          <w:tcPr>
            <w:tcW w:w="6095" w:type="dxa"/>
            <w:tcMar/>
          </w:tcPr>
          <w:p w:rsidR="00E633DC" w:rsidRDefault="00E633DC" w14:paraId="6BAE35D6" w14:textId="30B410FE">
            <w:pPr>
              <w:rPr>
                <w:bCs/>
              </w:rPr>
            </w:pPr>
          </w:p>
        </w:tc>
      </w:tr>
      <w:tr w:rsidR="00E633DC" w:rsidTr="58F4BA1D" w14:paraId="6BAE35DA" w14:textId="77777777">
        <w:tc>
          <w:tcPr>
            <w:tcW w:w="2093" w:type="dxa"/>
            <w:tcMar/>
          </w:tcPr>
          <w:p w:rsidR="00E633DC" w:rsidRDefault="00E633DC" w14:paraId="6BAE35D8" w14:textId="77777777">
            <w:pPr>
              <w:rPr>
                <w:b/>
                <w:bCs/>
                <w:i/>
              </w:rPr>
            </w:pPr>
            <w:r>
              <w:rPr>
                <w:b/>
                <w:bCs/>
                <w:i/>
              </w:rPr>
              <w:t>Gästföreläsare</w:t>
            </w:r>
          </w:p>
        </w:tc>
        <w:tc>
          <w:tcPr>
            <w:tcW w:w="6095" w:type="dxa"/>
            <w:tcMar/>
          </w:tcPr>
          <w:p w:rsidR="00E633DC" w:rsidRDefault="00E633DC" w14:paraId="6BAE35D9" w14:textId="77777777">
            <w:pPr>
              <w:rPr>
                <w:bCs/>
              </w:rPr>
            </w:pPr>
          </w:p>
        </w:tc>
      </w:tr>
      <w:tr w:rsidR="00E633DC" w:rsidTr="58F4BA1D" w14:paraId="6BAE35DE" w14:textId="77777777">
        <w:tc>
          <w:tcPr>
            <w:tcW w:w="2093" w:type="dxa"/>
            <w:tcMar/>
          </w:tcPr>
          <w:p w:rsidR="00E633DC" w:rsidRDefault="00E633DC" w14:paraId="6BAE35DB" w14:textId="77777777">
            <w:pPr>
              <w:rPr>
                <w:b/>
                <w:bCs/>
                <w:i/>
              </w:rPr>
            </w:pPr>
            <w:r>
              <w:rPr>
                <w:b/>
                <w:bCs/>
                <w:i/>
              </w:rPr>
              <w:t>Beskrivning av innehåll</w:t>
            </w:r>
          </w:p>
        </w:tc>
        <w:tc>
          <w:tcPr>
            <w:tcW w:w="6095" w:type="dxa"/>
            <w:tcMar/>
          </w:tcPr>
          <w:p w:rsidR="00E633DC" w:rsidRDefault="00E633DC" w14:paraId="6BAE35DD" w14:textId="77777777">
            <w:pPr>
              <w:rPr>
                <w:bCs/>
              </w:rPr>
            </w:pPr>
            <w:r>
              <w:rPr>
                <w:bCs/>
              </w:rPr>
              <w:t xml:space="preserve">Kursupplägg och </w:t>
            </w:r>
            <w:r w:rsidR="00DE791D">
              <w:rPr>
                <w:bCs/>
              </w:rPr>
              <w:t>innehåll samt uppgifter</w:t>
            </w:r>
            <w:r>
              <w:rPr>
                <w:bCs/>
              </w:rPr>
              <w:t xml:space="preserve"> pres</w:t>
            </w:r>
            <w:r w:rsidRPr="004A2229">
              <w:rPr>
                <w:bCs/>
              </w:rPr>
              <w:t>enteras.</w:t>
            </w:r>
            <w:r w:rsidR="00DE791D">
              <w:rPr>
                <w:bCs/>
              </w:rPr>
              <w:t xml:space="preserve"> Introduktionen lyfter även föregående års utvärdering, riktlinjer för föredelning av tid och datum för inlämning.</w:t>
            </w:r>
          </w:p>
        </w:tc>
      </w:tr>
      <w:tr w:rsidR="00E633DC" w:rsidTr="58F4BA1D" w14:paraId="6BAE35E1" w14:textId="77777777">
        <w:tc>
          <w:tcPr>
            <w:tcW w:w="2093" w:type="dxa"/>
            <w:shd w:val="clear" w:color="auto" w:fill="D9D9D9" w:themeFill="background1" w:themeFillShade="D9"/>
            <w:tcMar/>
          </w:tcPr>
          <w:p w:rsidR="00E633DC" w:rsidRDefault="00E633DC" w14:paraId="6BAE35DF" w14:textId="77777777">
            <w:pPr>
              <w:rPr>
                <w:b/>
                <w:bCs/>
                <w:i/>
              </w:rPr>
            </w:pPr>
          </w:p>
        </w:tc>
        <w:tc>
          <w:tcPr>
            <w:tcW w:w="6095" w:type="dxa"/>
            <w:shd w:val="clear" w:color="auto" w:fill="D9D9D9" w:themeFill="background1" w:themeFillShade="D9"/>
            <w:tcMar/>
          </w:tcPr>
          <w:p w:rsidR="00E633DC" w:rsidRDefault="00E633DC" w14:paraId="6BAE35E0" w14:textId="77777777">
            <w:pPr>
              <w:rPr>
                <w:b/>
                <w:bCs/>
              </w:rPr>
            </w:pPr>
          </w:p>
        </w:tc>
      </w:tr>
      <w:tr w:rsidR="00E633DC" w:rsidTr="58F4BA1D" w14:paraId="6BAE35E4" w14:textId="77777777">
        <w:tc>
          <w:tcPr>
            <w:tcW w:w="2093" w:type="dxa"/>
            <w:tcMar/>
          </w:tcPr>
          <w:p w:rsidR="00E633DC" w:rsidRDefault="00E633DC" w14:paraId="6BAE35E2" w14:textId="77777777">
            <w:pPr>
              <w:rPr>
                <w:b/>
                <w:bCs/>
                <w:i/>
              </w:rPr>
            </w:pPr>
            <w:r>
              <w:rPr>
                <w:b/>
                <w:bCs/>
                <w:i/>
              </w:rPr>
              <w:t>Del II</w:t>
            </w:r>
          </w:p>
        </w:tc>
        <w:tc>
          <w:tcPr>
            <w:tcW w:w="6095" w:type="dxa"/>
            <w:tcMar/>
          </w:tcPr>
          <w:p w:rsidR="00E633DC" w:rsidRDefault="00E633DC" w14:paraId="6BAE35E3" w14:textId="77777777">
            <w:pPr>
              <w:rPr>
                <w:bCs/>
              </w:rPr>
            </w:pPr>
            <w:r>
              <w:rPr>
                <w:bCs/>
              </w:rPr>
              <w:t>VFU period</w:t>
            </w:r>
          </w:p>
        </w:tc>
      </w:tr>
      <w:tr w:rsidR="00E633DC" w:rsidTr="58F4BA1D" w14:paraId="6BAE35E7" w14:textId="77777777">
        <w:tc>
          <w:tcPr>
            <w:tcW w:w="2093" w:type="dxa"/>
            <w:tcMar/>
          </w:tcPr>
          <w:p w:rsidR="00E633DC" w:rsidRDefault="00E633DC" w14:paraId="6BAE35E5" w14:textId="77777777">
            <w:pPr>
              <w:rPr>
                <w:b/>
                <w:bCs/>
                <w:i/>
              </w:rPr>
            </w:pPr>
            <w:r>
              <w:rPr>
                <w:b/>
                <w:bCs/>
                <w:i/>
              </w:rPr>
              <w:t>Examinerande lärare</w:t>
            </w:r>
          </w:p>
        </w:tc>
        <w:tc>
          <w:tcPr>
            <w:tcW w:w="6095" w:type="dxa"/>
            <w:tcMar/>
          </w:tcPr>
          <w:p w:rsidR="00D73030" w:rsidP="58F4BA1D" w:rsidRDefault="00D73030" w14:paraId="6BAE35E6" w14:textId="1802E739">
            <w:pPr/>
            <w:r w:rsidR="58F4BA1D">
              <w:rPr/>
              <w:t>Susanne Lundesjö Kvart, Lotta Hillbom</w:t>
            </w:r>
          </w:p>
        </w:tc>
      </w:tr>
      <w:tr w:rsidR="00E633DC" w:rsidTr="58F4BA1D" w14:paraId="6BAE35EA" w14:textId="77777777">
        <w:tc>
          <w:tcPr>
            <w:tcW w:w="2093" w:type="dxa"/>
            <w:tcMar/>
          </w:tcPr>
          <w:p w:rsidR="00E633DC" w:rsidRDefault="00E633DC" w14:paraId="6BAE35E8" w14:textId="77777777">
            <w:pPr>
              <w:rPr>
                <w:b/>
                <w:bCs/>
                <w:i/>
              </w:rPr>
            </w:pPr>
            <w:r>
              <w:rPr>
                <w:b/>
                <w:bCs/>
                <w:i/>
              </w:rPr>
              <w:t>Lärare i övrigt</w:t>
            </w:r>
          </w:p>
        </w:tc>
        <w:tc>
          <w:tcPr>
            <w:tcW w:w="6095" w:type="dxa"/>
            <w:tcMar/>
          </w:tcPr>
          <w:p w:rsidR="00E633DC" w:rsidRDefault="00E633DC" w14:paraId="6BAE35E9" w14:textId="77777777">
            <w:pPr>
              <w:rPr>
                <w:bCs/>
              </w:rPr>
            </w:pPr>
            <w:r>
              <w:rPr>
                <w:bCs/>
              </w:rPr>
              <w:t>Akademisk handledare och VFU handledare</w:t>
            </w:r>
          </w:p>
        </w:tc>
      </w:tr>
      <w:tr w:rsidR="00E633DC" w:rsidTr="58F4BA1D" w14:paraId="6BAE35ED" w14:textId="77777777">
        <w:tc>
          <w:tcPr>
            <w:tcW w:w="2093" w:type="dxa"/>
            <w:tcMar/>
          </w:tcPr>
          <w:p w:rsidR="00E633DC" w:rsidRDefault="00E633DC" w14:paraId="6BAE35EB" w14:textId="77777777">
            <w:pPr>
              <w:rPr>
                <w:b/>
                <w:bCs/>
                <w:i/>
              </w:rPr>
            </w:pPr>
            <w:r>
              <w:rPr>
                <w:b/>
                <w:bCs/>
                <w:i/>
              </w:rPr>
              <w:t>Gästföreläsare</w:t>
            </w:r>
          </w:p>
        </w:tc>
        <w:tc>
          <w:tcPr>
            <w:tcW w:w="6095" w:type="dxa"/>
            <w:tcMar/>
          </w:tcPr>
          <w:p w:rsidR="00E633DC" w:rsidRDefault="00E633DC" w14:paraId="6BAE35EC" w14:textId="77777777">
            <w:pPr>
              <w:rPr>
                <w:b/>
                <w:bCs/>
              </w:rPr>
            </w:pPr>
          </w:p>
        </w:tc>
      </w:tr>
      <w:tr w:rsidR="00E633DC" w:rsidTr="58F4BA1D" w14:paraId="6BAE35FD" w14:textId="77777777">
        <w:tc>
          <w:tcPr>
            <w:tcW w:w="2093" w:type="dxa"/>
            <w:tcMar/>
          </w:tcPr>
          <w:p w:rsidR="00E633DC" w:rsidRDefault="00E633DC" w14:paraId="6BAE35EE" w14:textId="77777777">
            <w:pPr>
              <w:rPr>
                <w:b/>
                <w:bCs/>
                <w:i/>
              </w:rPr>
            </w:pPr>
            <w:r>
              <w:rPr>
                <w:b/>
                <w:bCs/>
                <w:i/>
              </w:rPr>
              <w:lastRenderedPageBreak/>
              <w:t>Beskrivning av innehåll</w:t>
            </w:r>
          </w:p>
        </w:tc>
        <w:tc>
          <w:tcPr>
            <w:tcW w:w="6095" w:type="dxa"/>
            <w:tcMar/>
          </w:tcPr>
          <w:p w:rsidR="00E633DC" w:rsidRDefault="00E633DC" w14:paraId="6BAE35EF" w14:textId="77777777">
            <w:pPr>
              <w:rPr>
                <w:bCs/>
              </w:rPr>
            </w:pPr>
            <w:r>
              <w:rPr>
                <w:bCs/>
              </w:rPr>
              <w:t>VFU veckornas innehåll:</w:t>
            </w:r>
          </w:p>
          <w:p w:rsidR="00E633DC" w:rsidRDefault="00DA32F3" w14:paraId="6BAE35F0" w14:textId="77777777">
            <w:pPr>
              <w:rPr>
                <w:bCs/>
              </w:rPr>
            </w:pPr>
            <w:r>
              <w:rPr>
                <w:bCs/>
              </w:rPr>
              <w:t>VFU plats</w:t>
            </w:r>
            <w:r w:rsidR="00E633DC">
              <w:rPr>
                <w:bCs/>
              </w:rPr>
              <w:t xml:space="preserve">introduktion </w:t>
            </w:r>
          </w:p>
          <w:p w:rsidR="00E633DC" w:rsidRDefault="00F731DE" w14:paraId="6BAE35F1" w14:textId="77777777">
            <w:pPr>
              <w:rPr>
                <w:bCs/>
              </w:rPr>
            </w:pPr>
            <w:r>
              <w:rPr>
                <w:bCs/>
              </w:rPr>
              <w:t>Stall och anläggning</w:t>
            </w:r>
          </w:p>
          <w:p w:rsidR="00F731DE" w:rsidRDefault="00F731DE" w14:paraId="6BAE35F2" w14:textId="77777777">
            <w:pPr>
              <w:rPr>
                <w:bCs/>
              </w:rPr>
            </w:pPr>
            <w:r>
              <w:rPr>
                <w:bCs/>
              </w:rPr>
              <w:t>Lektionshästar</w:t>
            </w:r>
          </w:p>
          <w:p w:rsidR="00F731DE" w:rsidRDefault="00F731DE" w14:paraId="6BAE35F3" w14:textId="77777777">
            <w:pPr>
              <w:rPr>
                <w:bCs/>
              </w:rPr>
            </w:pPr>
            <w:r>
              <w:rPr>
                <w:bCs/>
              </w:rPr>
              <w:t>Ridning</w:t>
            </w:r>
          </w:p>
          <w:p w:rsidR="00F731DE" w:rsidRDefault="00F731DE" w14:paraId="6BAE35F4" w14:textId="77777777">
            <w:pPr>
              <w:rPr>
                <w:bCs/>
              </w:rPr>
            </w:pPr>
            <w:r>
              <w:rPr>
                <w:bCs/>
              </w:rPr>
              <w:t>Verksamhetsbeskrivning</w:t>
            </w:r>
          </w:p>
          <w:p w:rsidR="00F731DE" w:rsidRDefault="00F731DE" w14:paraId="6BAE35F5" w14:textId="77777777">
            <w:pPr>
              <w:rPr>
                <w:bCs/>
              </w:rPr>
            </w:pPr>
            <w:r>
              <w:rPr>
                <w:bCs/>
              </w:rPr>
              <w:t>Ridskolans ekonomi och administration</w:t>
            </w:r>
          </w:p>
          <w:p w:rsidR="00F731DE" w:rsidRDefault="00F731DE" w14:paraId="6BAE35F6" w14:textId="77777777">
            <w:pPr>
              <w:rPr>
                <w:bCs/>
              </w:rPr>
            </w:pPr>
            <w:r>
              <w:rPr>
                <w:bCs/>
              </w:rPr>
              <w:t>Ridskolans lektionsverksamhet</w:t>
            </w:r>
          </w:p>
          <w:p w:rsidR="00F731DE" w:rsidRDefault="00F731DE" w14:paraId="6BAE35F7" w14:textId="77777777">
            <w:pPr>
              <w:rPr>
                <w:bCs/>
              </w:rPr>
            </w:pPr>
            <w:r>
              <w:rPr>
                <w:bCs/>
              </w:rPr>
              <w:t>Ridskolans sociala roll</w:t>
            </w:r>
          </w:p>
          <w:p w:rsidR="00E633DC" w:rsidRDefault="00E633DC" w14:paraId="6BAE35F8" w14:textId="77777777">
            <w:pPr>
              <w:rPr>
                <w:bCs/>
              </w:rPr>
            </w:pPr>
            <w:r>
              <w:rPr>
                <w:bCs/>
              </w:rPr>
              <w:t xml:space="preserve">Auskultation och undervisningsmetodik </w:t>
            </w:r>
          </w:p>
          <w:p w:rsidR="00E633DC" w:rsidRDefault="00E633DC" w14:paraId="6BAE35F9" w14:textId="77777777">
            <w:pPr>
              <w:rPr>
                <w:bCs/>
              </w:rPr>
            </w:pPr>
            <w:r>
              <w:rPr>
                <w:bCs/>
              </w:rPr>
              <w:t>Egen undervisning; teoretisk och praktisk</w:t>
            </w:r>
          </w:p>
          <w:p w:rsidR="00E633DC" w:rsidRDefault="00E633DC" w14:paraId="6BAE35FA" w14:textId="052B70B4">
            <w:pPr>
              <w:rPr>
                <w:bCs/>
              </w:rPr>
            </w:pPr>
            <w:r>
              <w:rPr>
                <w:bCs/>
              </w:rPr>
              <w:t xml:space="preserve">Genomförande av </w:t>
            </w:r>
            <w:r w:rsidR="006A0D20">
              <w:rPr>
                <w:bCs/>
              </w:rPr>
              <w:t>projekt</w:t>
            </w:r>
          </w:p>
          <w:p w:rsidR="00E633DC" w:rsidRDefault="00E633DC" w14:paraId="6BAE35FB" w14:textId="77777777">
            <w:pPr>
              <w:rPr>
                <w:bCs/>
              </w:rPr>
            </w:pPr>
          </w:p>
          <w:p w:rsidR="00E633DC" w:rsidRDefault="00E633DC" w14:paraId="6BAE35FC" w14:textId="77777777">
            <w:pPr>
              <w:rPr>
                <w:bCs/>
              </w:rPr>
            </w:pPr>
          </w:p>
        </w:tc>
      </w:tr>
      <w:tr w:rsidR="00E633DC" w:rsidTr="58F4BA1D" w14:paraId="6BAE3600" w14:textId="77777777">
        <w:tc>
          <w:tcPr>
            <w:tcW w:w="2093" w:type="dxa"/>
            <w:shd w:val="clear" w:color="auto" w:fill="D9D9D9" w:themeFill="background1" w:themeFillShade="D9"/>
            <w:tcMar/>
          </w:tcPr>
          <w:p w:rsidR="00E633DC" w:rsidRDefault="00E633DC" w14:paraId="6BAE35FE" w14:textId="77777777">
            <w:pPr>
              <w:rPr>
                <w:b/>
                <w:bCs/>
                <w:i/>
              </w:rPr>
            </w:pPr>
          </w:p>
        </w:tc>
        <w:tc>
          <w:tcPr>
            <w:tcW w:w="6095" w:type="dxa"/>
            <w:shd w:val="clear" w:color="auto" w:fill="D9D9D9" w:themeFill="background1" w:themeFillShade="D9"/>
            <w:tcMar/>
          </w:tcPr>
          <w:p w:rsidR="00E633DC" w:rsidRDefault="00E633DC" w14:paraId="6BAE35FF" w14:textId="77777777">
            <w:pPr>
              <w:rPr>
                <w:b/>
                <w:bCs/>
              </w:rPr>
            </w:pPr>
          </w:p>
        </w:tc>
      </w:tr>
      <w:tr w:rsidR="00E633DC" w:rsidTr="58F4BA1D" w14:paraId="6BAE3603" w14:textId="77777777">
        <w:tc>
          <w:tcPr>
            <w:tcW w:w="2093" w:type="dxa"/>
            <w:tcMar/>
          </w:tcPr>
          <w:p w:rsidR="00E633DC" w:rsidRDefault="00E633DC" w14:paraId="6BAE3601" w14:textId="77777777">
            <w:pPr>
              <w:rPr>
                <w:b/>
                <w:bCs/>
                <w:i/>
              </w:rPr>
            </w:pPr>
            <w:r>
              <w:rPr>
                <w:b/>
                <w:bCs/>
                <w:i/>
              </w:rPr>
              <w:t>Del</w:t>
            </w:r>
            <w:r>
              <w:rPr>
                <w:b/>
                <w:bCs/>
              </w:rPr>
              <w:t xml:space="preserve"> </w:t>
            </w:r>
            <w:r>
              <w:rPr>
                <w:bCs/>
              </w:rPr>
              <w:t>III</w:t>
            </w:r>
          </w:p>
        </w:tc>
        <w:tc>
          <w:tcPr>
            <w:tcW w:w="6095" w:type="dxa"/>
            <w:tcMar/>
          </w:tcPr>
          <w:p w:rsidR="00E633DC" w:rsidRDefault="00E633DC" w14:paraId="6BAE3602" w14:textId="77777777">
            <w:pPr>
              <w:rPr>
                <w:bCs/>
              </w:rPr>
            </w:pPr>
            <w:r>
              <w:rPr>
                <w:bCs/>
              </w:rPr>
              <w:t>Redovisning, utvärdering och examination</w:t>
            </w:r>
          </w:p>
        </w:tc>
      </w:tr>
      <w:tr w:rsidR="00E633DC" w:rsidTr="58F4BA1D" w14:paraId="6BAE3607" w14:textId="77777777">
        <w:tc>
          <w:tcPr>
            <w:tcW w:w="2093" w:type="dxa"/>
            <w:tcMar/>
          </w:tcPr>
          <w:p w:rsidR="00E633DC" w:rsidRDefault="00E633DC" w14:paraId="6BAE3604" w14:textId="77777777">
            <w:pPr>
              <w:rPr>
                <w:b/>
                <w:bCs/>
                <w:i/>
              </w:rPr>
            </w:pPr>
            <w:r>
              <w:rPr>
                <w:b/>
                <w:bCs/>
                <w:i/>
              </w:rPr>
              <w:t>Examinerande lärare</w:t>
            </w:r>
          </w:p>
        </w:tc>
        <w:tc>
          <w:tcPr>
            <w:tcW w:w="6095" w:type="dxa"/>
            <w:tcMar/>
          </w:tcPr>
          <w:p w:rsidR="00D73030" w:rsidP="00410A90" w:rsidRDefault="00DE791D" w14:paraId="6BAE3606" w14:textId="0D0E3E8F">
            <w:pPr/>
            <w:r w:rsidR="00D73030">
              <w:rPr/>
              <w:t>Lotta Hillbom</w:t>
            </w:r>
            <w:r w:rsidR="00026C16">
              <w:rPr/>
              <w:t>, Susanne Lundesjö Kvart.</w:t>
            </w:r>
          </w:p>
        </w:tc>
      </w:tr>
      <w:tr w:rsidR="00E633DC" w:rsidTr="58F4BA1D" w14:paraId="6BAE360A" w14:textId="77777777">
        <w:tc>
          <w:tcPr>
            <w:tcW w:w="2093" w:type="dxa"/>
            <w:tcMar/>
          </w:tcPr>
          <w:p w:rsidR="00E633DC" w:rsidRDefault="00E633DC" w14:paraId="6BAE3608" w14:textId="77777777">
            <w:pPr>
              <w:rPr>
                <w:b/>
                <w:bCs/>
                <w:i/>
              </w:rPr>
            </w:pPr>
            <w:r>
              <w:rPr>
                <w:b/>
                <w:bCs/>
                <w:i/>
              </w:rPr>
              <w:t>Lärare i övrigt</w:t>
            </w:r>
          </w:p>
        </w:tc>
        <w:tc>
          <w:tcPr>
            <w:tcW w:w="6095" w:type="dxa"/>
            <w:tcMar/>
          </w:tcPr>
          <w:p w:rsidR="00E633DC" w:rsidRDefault="00E633DC" w14:paraId="6BAE3609" w14:textId="3E51B520">
            <w:pPr>
              <w:rPr>
                <w:bCs/>
              </w:rPr>
            </w:pPr>
          </w:p>
        </w:tc>
      </w:tr>
      <w:tr w:rsidR="00E633DC" w:rsidTr="58F4BA1D" w14:paraId="6BAE360D" w14:textId="77777777">
        <w:tc>
          <w:tcPr>
            <w:tcW w:w="2093" w:type="dxa"/>
            <w:tcMar/>
          </w:tcPr>
          <w:p w:rsidR="00E633DC" w:rsidRDefault="00E633DC" w14:paraId="6BAE360B" w14:textId="77777777">
            <w:pPr>
              <w:rPr>
                <w:b/>
                <w:bCs/>
                <w:i/>
              </w:rPr>
            </w:pPr>
            <w:r>
              <w:rPr>
                <w:b/>
                <w:bCs/>
                <w:i/>
              </w:rPr>
              <w:t>Gästföreläsare</w:t>
            </w:r>
          </w:p>
        </w:tc>
        <w:tc>
          <w:tcPr>
            <w:tcW w:w="6095" w:type="dxa"/>
            <w:tcMar/>
          </w:tcPr>
          <w:p w:rsidR="00E633DC" w:rsidRDefault="00E633DC" w14:paraId="6BAE360C" w14:textId="77777777">
            <w:pPr>
              <w:rPr>
                <w:b/>
                <w:bCs/>
              </w:rPr>
            </w:pPr>
          </w:p>
        </w:tc>
      </w:tr>
      <w:tr w:rsidR="00E633DC" w:rsidTr="58F4BA1D" w14:paraId="6BAE3610" w14:textId="77777777">
        <w:tc>
          <w:tcPr>
            <w:tcW w:w="2093" w:type="dxa"/>
            <w:tcMar/>
          </w:tcPr>
          <w:p w:rsidR="00E633DC" w:rsidRDefault="00E633DC" w14:paraId="6BAE360E" w14:textId="77777777">
            <w:pPr>
              <w:rPr>
                <w:b/>
                <w:bCs/>
                <w:i/>
              </w:rPr>
            </w:pPr>
            <w:r>
              <w:rPr>
                <w:b/>
                <w:bCs/>
                <w:i/>
              </w:rPr>
              <w:t>Beskrivning av innehåll</w:t>
            </w:r>
          </w:p>
        </w:tc>
        <w:tc>
          <w:tcPr>
            <w:tcW w:w="6095" w:type="dxa"/>
            <w:tcMar/>
          </w:tcPr>
          <w:p w:rsidR="00E633DC" w:rsidP="00F731DE" w:rsidRDefault="00F731DE" w14:paraId="6BAE360F" w14:textId="280B0E81">
            <w:pPr>
              <w:rPr>
                <w:bCs/>
              </w:rPr>
            </w:pPr>
            <w:r>
              <w:rPr>
                <w:bCs/>
              </w:rPr>
              <w:t>Redovisning av grupparbete för helklass och inlämning av skriftligt ma</w:t>
            </w:r>
            <w:r w:rsidR="0036719A">
              <w:rPr>
                <w:bCs/>
              </w:rPr>
              <w:t xml:space="preserve">nus. </w:t>
            </w:r>
          </w:p>
        </w:tc>
      </w:tr>
      <w:tr w:rsidR="00E633DC" w:rsidTr="58F4BA1D" w14:paraId="6BAE3613" w14:textId="77777777">
        <w:tc>
          <w:tcPr>
            <w:tcW w:w="2093" w:type="dxa"/>
            <w:shd w:val="clear" w:color="auto" w:fill="D9D9D9" w:themeFill="background1" w:themeFillShade="D9"/>
            <w:tcMar/>
          </w:tcPr>
          <w:p w:rsidR="00E633DC" w:rsidRDefault="00E633DC" w14:paraId="6BAE3611" w14:textId="77777777">
            <w:pPr>
              <w:rPr>
                <w:b/>
                <w:bCs/>
                <w:i/>
              </w:rPr>
            </w:pPr>
          </w:p>
        </w:tc>
        <w:tc>
          <w:tcPr>
            <w:tcW w:w="6095" w:type="dxa"/>
            <w:shd w:val="clear" w:color="auto" w:fill="D9D9D9" w:themeFill="background1" w:themeFillShade="D9"/>
            <w:tcMar/>
          </w:tcPr>
          <w:p w:rsidR="00E633DC" w:rsidRDefault="00E633DC" w14:paraId="6BAE3612" w14:textId="77777777">
            <w:pPr>
              <w:rPr>
                <w:b/>
                <w:bCs/>
              </w:rPr>
            </w:pPr>
          </w:p>
        </w:tc>
      </w:tr>
      <w:tr w:rsidR="00E633DC" w:rsidTr="58F4BA1D" w14:paraId="6BAE3616" w14:textId="77777777">
        <w:tc>
          <w:tcPr>
            <w:tcW w:w="2093" w:type="dxa"/>
            <w:tcMar/>
          </w:tcPr>
          <w:p w:rsidR="00E633DC" w:rsidRDefault="00E633DC" w14:paraId="6BAE3614" w14:textId="77777777">
            <w:pPr>
              <w:rPr>
                <w:b/>
                <w:bCs/>
                <w:i/>
              </w:rPr>
            </w:pPr>
          </w:p>
        </w:tc>
        <w:tc>
          <w:tcPr>
            <w:tcW w:w="6095" w:type="dxa"/>
            <w:tcMar/>
          </w:tcPr>
          <w:p w:rsidR="00E633DC" w:rsidRDefault="00E633DC" w14:paraId="6BAE3615" w14:textId="77777777">
            <w:pPr>
              <w:rPr>
                <w:b/>
                <w:bCs/>
              </w:rPr>
            </w:pPr>
          </w:p>
        </w:tc>
      </w:tr>
      <w:tr w:rsidR="00E633DC" w:rsidTr="58F4BA1D" w14:paraId="6BAE3619" w14:textId="77777777">
        <w:tc>
          <w:tcPr>
            <w:tcW w:w="2093" w:type="dxa"/>
            <w:tcMar/>
          </w:tcPr>
          <w:p w:rsidR="00E633DC" w:rsidRDefault="00E633DC" w14:paraId="6BAE3617" w14:textId="77777777">
            <w:pPr>
              <w:rPr>
                <w:b/>
                <w:bCs/>
                <w:i/>
              </w:rPr>
            </w:pPr>
          </w:p>
        </w:tc>
        <w:tc>
          <w:tcPr>
            <w:tcW w:w="6095" w:type="dxa"/>
            <w:tcMar/>
          </w:tcPr>
          <w:p w:rsidR="00E633DC" w:rsidRDefault="00E633DC" w14:paraId="6BAE3618" w14:textId="77777777">
            <w:pPr>
              <w:rPr>
                <w:b/>
                <w:bCs/>
              </w:rPr>
            </w:pPr>
          </w:p>
        </w:tc>
      </w:tr>
      <w:tr w:rsidR="00E633DC" w:rsidTr="58F4BA1D" w14:paraId="6BAE361C" w14:textId="77777777">
        <w:tc>
          <w:tcPr>
            <w:tcW w:w="2093" w:type="dxa"/>
            <w:tcMar/>
          </w:tcPr>
          <w:p w:rsidR="00E633DC" w:rsidRDefault="00E633DC" w14:paraId="6BAE361A" w14:textId="77777777">
            <w:pPr>
              <w:rPr>
                <w:b/>
                <w:bCs/>
                <w:i/>
              </w:rPr>
            </w:pPr>
          </w:p>
        </w:tc>
        <w:tc>
          <w:tcPr>
            <w:tcW w:w="6095" w:type="dxa"/>
            <w:tcMar/>
          </w:tcPr>
          <w:p w:rsidR="00E633DC" w:rsidRDefault="00E633DC" w14:paraId="6BAE361B" w14:textId="77777777">
            <w:pPr>
              <w:rPr>
                <w:b/>
                <w:bCs/>
              </w:rPr>
            </w:pPr>
          </w:p>
        </w:tc>
      </w:tr>
      <w:tr w:rsidR="00E633DC" w:rsidTr="58F4BA1D" w14:paraId="6BAE361F" w14:textId="77777777">
        <w:tc>
          <w:tcPr>
            <w:tcW w:w="2093" w:type="dxa"/>
            <w:tcMar/>
          </w:tcPr>
          <w:p w:rsidR="00E633DC" w:rsidRDefault="00E633DC" w14:paraId="6BAE361D" w14:textId="77777777">
            <w:pPr>
              <w:rPr>
                <w:b/>
                <w:bCs/>
                <w:i/>
              </w:rPr>
            </w:pPr>
          </w:p>
        </w:tc>
        <w:tc>
          <w:tcPr>
            <w:tcW w:w="6095" w:type="dxa"/>
            <w:tcMar/>
          </w:tcPr>
          <w:p w:rsidR="00E633DC" w:rsidRDefault="00E633DC" w14:paraId="6BAE361E" w14:textId="77777777">
            <w:pPr>
              <w:rPr>
                <w:b/>
                <w:bCs/>
              </w:rPr>
            </w:pPr>
          </w:p>
        </w:tc>
      </w:tr>
      <w:tr w:rsidR="00E633DC" w:rsidTr="58F4BA1D" w14:paraId="6BAE3622" w14:textId="77777777">
        <w:tc>
          <w:tcPr>
            <w:tcW w:w="2093" w:type="dxa"/>
            <w:tcMar/>
          </w:tcPr>
          <w:p w:rsidR="00E633DC" w:rsidRDefault="00E633DC" w14:paraId="6BAE3620" w14:textId="77777777">
            <w:pPr>
              <w:rPr>
                <w:b/>
                <w:bCs/>
                <w:i/>
              </w:rPr>
            </w:pPr>
          </w:p>
        </w:tc>
        <w:tc>
          <w:tcPr>
            <w:tcW w:w="6095" w:type="dxa"/>
            <w:tcMar/>
          </w:tcPr>
          <w:p w:rsidR="00E633DC" w:rsidRDefault="00E633DC" w14:paraId="6BAE3621" w14:textId="77777777">
            <w:pPr>
              <w:rPr>
                <w:b/>
                <w:bCs/>
              </w:rPr>
            </w:pPr>
          </w:p>
        </w:tc>
      </w:tr>
    </w:tbl>
    <w:p w:rsidR="00E633DC" w:rsidRDefault="00E633DC" w14:paraId="6BAE3623" w14:textId="77777777">
      <w:pPr>
        <w:rPr>
          <w:b/>
          <w:bCs/>
          <w:i/>
        </w:rPr>
      </w:pPr>
    </w:p>
    <w:p w:rsidR="00E633DC" w:rsidRDefault="00E633DC" w14:paraId="6BAE3624" w14:textId="77777777">
      <w:pPr>
        <w:rPr>
          <w:b/>
          <w:bCs/>
          <w:i/>
        </w:rPr>
      </w:pPr>
    </w:p>
    <w:p w:rsidR="00E633DC" w:rsidRDefault="00E633DC" w14:paraId="6BAE3625" w14:textId="77777777">
      <w:pPr>
        <w:rPr>
          <w:b/>
          <w:bCs/>
          <w:i/>
        </w:rPr>
      </w:pPr>
    </w:p>
    <w:p w:rsidR="00E633DC" w:rsidRDefault="00E633DC" w14:paraId="6BAE3626" w14:textId="77777777">
      <w:pPr>
        <w:rPr>
          <w:b/>
          <w:bCs/>
          <w:i/>
        </w:rPr>
      </w:pPr>
    </w:p>
    <w:p w:rsidR="00E633DC" w:rsidRDefault="00E633DC" w14:paraId="6BAE3627" w14:textId="77777777">
      <w:pPr>
        <w:rPr>
          <w:b/>
          <w:bCs/>
          <w:i/>
        </w:rPr>
      </w:pPr>
    </w:p>
    <w:p w:rsidR="00E633DC" w:rsidRDefault="00E633DC" w14:paraId="6BAE3628" w14:textId="77777777">
      <w:pPr>
        <w:rPr>
          <w:b/>
          <w:bCs/>
          <w:i/>
        </w:rPr>
      </w:pPr>
    </w:p>
    <w:p w:rsidR="00E633DC" w:rsidRDefault="00E633DC" w14:paraId="6BAE3629" w14:textId="77777777">
      <w:pPr>
        <w:rPr>
          <w:b/>
          <w:bCs/>
          <w:i/>
        </w:rPr>
      </w:pPr>
    </w:p>
    <w:p w:rsidR="00E633DC" w:rsidRDefault="00E633DC" w14:paraId="6BAE362A" w14:textId="77777777">
      <w:pPr>
        <w:rPr>
          <w:b/>
          <w:bCs/>
          <w:i/>
        </w:rPr>
      </w:pPr>
    </w:p>
    <w:p w:rsidR="00E633DC" w:rsidRDefault="00E633DC" w14:paraId="6BAE362B" w14:textId="77777777">
      <w:pPr>
        <w:rPr>
          <w:b/>
          <w:bCs/>
          <w:i/>
        </w:rPr>
      </w:pPr>
    </w:p>
    <w:p w:rsidR="00E633DC" w:rsidRDefault="00E633DC" w14:paraId="6BAE362C" w14:textId="77777777">
      <w:pPr>
        <w:rPr>
          <w:b/>
          <w:bCs/>
          <w:i/>
        </w:rPr>
      </w:pPr>
    </w:p>
    <w:p w:rsidR="00E633DC" w:rsidRDefault="00E633DC" w14:paraId="6BAE362D" w14:textId="77777777">
      <w:pPr>
        <w:rPr>
          <w:b/>
          <w:bCs/>
          <w:i/>
        </w:rPr>
      </w:pPr>
    </w:p>
    <w:p w:rsidR="00E633DC" w:rsidRDefault="00E633DC" w14:paraId="6BAE362E" w14:textId="77777777">
      <w:pPr>
        <w:rPr>
          <w:b/>
          <w:bCs/>
          <w:i/>
        </w:rPr>
      </w:pPr>
    </w:p>
    <w:p w:rsidR="00E633DC" w:rsidRDefault="00E633DC" w14:paraId="6BAE362F" w14:textId="77777777">
      <w:pPr>
        <w:rPr>
          <w:b/>
          <w:bCs/>
          <w:i/>
        </w:rPr>
      </w:pPr>
    </w:p>
    <w:p w:rsidR="00E633DC" w:rsidRDefault="00E633DC" w14:paraId="6BAE3630" w14:textId="77777777">
      <w:pPr>
        <w:rPr>
          <w:b/>
          <w:bCs/>
          <w:i/>
        </w:rPr>
      </w:pPr>
    </w:p>
    <w:p w:rsidR="00E633DC" w:rsidRDefault="00E633DC" w14:paraId="6BAE3631" w14:textId="77777777">
      <w:pPr>
        <w:rPr>
          <w:b/>
          <w:bCs/>
          <w:i/>
        </w:rPr>
      </w:pPr>
    </w:p>
    <w:p w:rsidR="00E633DC" w:rsidRDefault="00E633DC" w14:paraId="6BAE3632" w14:textId="77777777">
      <w:pPr>
        <w:rPr>
          <w:b/>
          <w:bCs/>
          <w:i/>
        </w:rPr>
      </w:pPr>
    </w:p>
    <w:p w:rsidR="00E633DC" w:rsidRDefault="00E633DC" w14:paraId="6BAE3633" w14:textId="77777777">
      <w:pPr>
        <w:rPr>
          <w:b/>
          <w:bCs/>
          <w:i/>
        </w:rPr>
      </w:pPr>
    </w:p>
    <w:p w:rsidR="00E633DC" w:rsidRDefault="00E633DC" w14:paraId="6BAE3634" w14:textId="77777777">
      <w:pPr>
        <w:rPr>
          <w:b/>
          <w:bCs/>
          <w:i/>
        </w:rPr>
      </w:pPr>
    </w:p>
    <w:p w:rsidR="00E633DC" w:rsidRDefault="00E633DC" w14:paraId="6BAE3635" w14:textId="77777777">
      <w:pPr>
        <w:rPr>
          <w:b/>
          <w:bCs/>
          <w:i/>
        </w:rPr>
      </w:pPr>
    </w:p>
    <w:p w:rsidR="00E633DC" w:rsidRDefault="00E633DC" w14:paraId="6BAE3636" w14:textId="77777777">
      <w:pPr>
        <w:rPr>
          <w:b/>
          <w:bCs/>
          <w:i/>
        </w:rPr>
      </w:pPr>
    </w:p>
    <w:p w:rsidR="00E633DC" w:rsidRDefault="00E633DC" w14:paraId="6BAE3637" w14:textId="77777777">
      <w:pPr>
        <w:rPr>
          <w:b/>
          <w:bCs/>
          <w:i/>
        </w:rPr>
      </w:pPr>
    </w:p>
    <w:p w:rsidR="00573608" w:rsidRDefault="00E633DC" w14:paraId="6BAE3638" w14:textId="77777777">
      <w:pPr>
        <w:rPr>
          <w:b/>
          <w:bCs/>
          <w:i/>
        </w:rPr>
      </w:pPr>
      <w:r>
        <w:rPr>
          <w:b/>
          <w:bCs/>
          <w:i/>
        </w:rPr>
        <w:t>-</w:t>
      </w:r>
    </w:p>
    <w:p w:rsidR="00573608" w:rsidRDefault="00573608" w14:paraId="6BAE3639" w14:textId="77777777">
      <w:pPr>
        <w:rPr>
          <w:b/>
          <w:bCs/>
          <w:i/>
        </w:rPr>
      </w:pPr>
    </w:p>
    <w:p w:rsidR="00573608" w:rsidRDefault="00573608" w14:paraId="6BAE363A" w14:textId="77777777">
      <w:pPr>
        <w:rPr>
          <w:b/>
          <w:bCs/>
          <w:i/>
        </w:rPr>
      </w:pPr>
    </w:p>
    <w:p w:rsidR="00573608" w:rsidRDefault="00573608" w14:paraId="6BAE363B" w14:textId="77777777">
      <w:pPr>
        <w:rPr>
          <w:b/>
          <w:bCs/>
          <w:i/>
        </w:rPr>
      </w:pPr>
    </w:p>
    <w:p w:rsidR="00573608" w:rsidRDefault="00573608" w14:paraId="6BAE363C" w14:textId="77777777">
      <w:pPr>
        <w:rPr>
          <w:b/>
          <w:bCs/>
          <w:i/>
        </w:rPr>
      </w:pPr>
    </w:p>
    <w:p w:rsidR="00573608" w:rsidRDefault="00573608" w14:paraId="6BAE363D" w14:textId="77777777">
      <w:pPr>
        <w:rPr>
          <w:b/>
          <w:bCs/>
          <w:i/>
        </w:rPr>
      </w:pPr>
    </w:p>
    <w:p w:rsidR="00573608" w:rsidRDefault="00573608" w14:paraId="6BAE363E" w14:textId="77777777">
      <w:pPr>
        <w:rPr>
          <w:b/>
          <w:bCs/>
          <w:i/>
        </w:rPr>
      </w:pPr>
    </w:p>
    <w:p w:rsidR="00573608" w:rsidRDefault="00573608" w14:paraId="6BAE363F" w14:textId="77777777">
      <w:pPr>
        <w:rPr>
          <w:b/>
          <w:bCs/>
          <w:i/>
        </w:rPr>
      </w:pPr>
    </w:p>
    <w:p w:rsidR="00573608" w:rsidRDefault="00573608" w14:paraId="6BAE3640" w14:textId="77777777">
      <w:pPr>
        <w:rPr>
          <w:b/>
          <w:bCs/>
          <w:i/>
        </w:rPr>
      </w:pPr>
    </w:p>
    <w:p w:rsidR="00573608" w:rsidRDefault="00573608" w14:paraId="6BAE3641" w14:textId="77777777">
      <w:pPr>
        <w:rPr>
          <w:b/>
          <w:bCs/>
          <w:i/>
        </w:rPr>
      </w:pPr>
    </w:p>
    <w:p w:rsidR="00573608" w:rsidRDefault="00573608" w14:paraId="6BAE3642" w14:textId="77777777">
      <w:pPr>
        <w:rPr>
          <w:b/>
          <w:bCs/>
          <w:i/>
        </w:rPr>
      </w:pPr>
    </w:p>
    <w:p w:rsidR="00573608" w:rsidRDefault="00573608" w14:paraId="6BAE3643" w14:textId="77777777">
      <w:pPr>
        <w:rPr>
          <w:b/>
          <w:bCs/>
          <w:i/>
        </w:rPr>
      </w:pPr>
    </w:p>
    <w:p w:rsidR="00573608" w:rsidRDefault="00573608" w14:paraId="6BAE3644" w14:textId="77777777">
      <w:pPr>
        <w:rPr>
          <w:b/>
          <w:bCs/>
          <w:i/>
        </w:rPr>
      </w:pPr>
    </w:p>
    <w:p w:rsidR="00573608" w:rsidRDefault="00573608" w14:paraId="6BAE3645" w14:textId="77777777">
      <w:pPr>
        <w:rPr>
          <w:b/>
          <w:bCs/>
          <w:i/>
        </w:rPr>
      </w:pPr>
    </w:p>
    <w:p w:rsidR="00573608" w:rsidRDefault="00573608" w14:paraId="6BAE3646" w14:textId="77777777">
      <w:pPr>
        <w:rPr>
          <w:b/>
          <w:bCs/>
          <w:i/>
        </w:rPr>
      </w:pPr>
    </w:p>
    <w:p w:rsidR="00573608" w:rsidRDefault="00573608" w14:paraId="6BAE3647" w14:textId="77777777">
      <w:pPr>
        <w:rPr>
          <w:b/>
          <w:bCs/>
          <w:i/>
        </w:rPr>
      </w:pPr>
    </w:p>
    <w:p w:rsidR="00573608" w:rsidRDefault="00573608" w14:paraId="6BAE3648" w14:textId="77777777">
      <w:pPr>
        <w:rPr>
          <w:b/>
          <w:bCs/>
          <w:i/>
        </w:rPr>
      </w:pPr>
    </w:p>
    <w:p w:rsidR="00573608" w:rsidRDefault="00573608" w14:paraId="6BAE3649" w14:textId="77777777">
      <w:pPr>
        <w:rPr>
          <w:b/>
          <w:bCs/>
          <w:i/>
        </w:rPr>
      </w:pPr>
    </w:p>
    <w:p w:rsidR="00573608" w:rsidRDefault="00573608" w14:paraId="6BAE364A" w14:textId="77777777">
      <w:pPr>
        <w:rPr>
          <w:b/>
          <w:bCs/>
          <w:i/>
        </w:rPr>
      </w:pPr>
    </w:p>
    <w:p w:rsidR="00573608" w:rsidRDefault="00573608" w14:paraId="6BAE364B" w14:textId="77777777">
      <w:pPr>
        <w:rPr>
          <w:b/>
          <w:bCs/>
          <w:i/>
        </w:rPr>
      </w:pPr>
    </w:p>
    <w:p w:rsidR="00573608" w:rsidRDefault="00573608" w14:paraId="6BAE364C" w14:textId="77777777">
      <w:pPr>
        <w:rPr>
          <w:b/>
          <w:bCs/>
          <w:i/>
        </w:rPr>
      </w:pPr>
    </w:p>
    <w:p w:rsidR="00573608" w:rsidRDefault="00573608" w14:paraId="6BAE364D" w14:textId="77777777">
      <w:pPr>
        <w:rPr>
          <w:b/>
          <w:bCs/>
          <w:i/>
        </w:rPr>
      </w:pPr>
    </w:p>
    <w:p w:rsidR="00573608" w:rsidRDefault="00573608" w14:paraId="6BAE364E" w14:textId="77777777">
      <w:pPr>
        <w:rPr>
          <w:b/>
          <w:bCs/>
          <w:i/>
        </w:rPr>
      </w:pPr>
    </w:p>
    <w:p w:rsidR="00573608" w:rsidRDefault="00573608" w14:paraId="6BAE364F" w14:textId="77777777">
      <w:pPr>
        <w:rPr>
          <w:b/>
          <w:bCs/>
          <w:i/>
        </w:rPr>
      </w:pPr>
    </w:p>
    <w:p w:rsidR="00573608" w:rsidRDefault="00573608" w14:paraId="6BAE3650" w14:textId="77777777">
      <w:pPr>
        <w:rPr>
          <w:b/>
          <w:bCs/>
          <w:i/>
        </w:rPr>
      </w:pPr>
    </w:p>
    <w:p w:rsidR="00573608" w:rsidRDefault="00573608" w14:paraId="6BAE3651" w14:textId="77777777">
      <w:pPr>
        <w:rPr>
          <w:b/>
          <w:bCs/>
          <w:i/>
        </w:rPr>
      </w:pPr>
    </w:p>
    <w:p w:rsidR="00573608" w:rsidRDefault="00573608" w14:paraId="6BAE3652" w14:textId="77777777">
      <w:pPr>
        <w:rPr>
          <w:b/>
          <w:bCs/>
          <w:i/>
        </w:rPr>
      </w:pPr>
    </w:p>
    <w:p w:rsidR="00573608" w:rsidRDefault="00573608" w14:paraId="6BAE3653" w14:textId="77777777">
      <w:pPr>
        <w:rPr>
          <w:b/>
          <w:bCs/>
          <w:i/>
        </w:rPr>
      </w:pPr>
    </w:p>
    <w:p w:rsidR="00573608" w:rsidRDefault="00573608" w14:paraId="6BAE3654" w14:textId="77777777">
      <w:pPr>
        <w:rPr>
          <w:b/>
          <w:bCs/>
          <w:i/>
        </w:rPr>
      </w:pPr>
    </w:p>
    <w:p w:rsidR="00E633DC" w:rsidRDefault="00E633DC" w14:paraId="6BAE3655" w14:textId="77777777">
      <w:pPr>
        <w:rPr>
          <w:b/>
          <w:bCs/>
          <w:i/>
        </w:rPr>
      </w:pPr>
      <w:r>
        <w:rPr>
          <w:b/>
          <w:bCs/>
          <w:i/>
        </w:rPr>
        <w:lastRenderedPageBreak/>
        <w:t>Beskriv hur integrationen mellan praktik och teori genomförs i kursen.</w:t>
      </w:r>
    </w:p>
    <w:p w:rsidR="00E633DC" w:rsidRDefault="004709A4" w14:paraId="6BAE3656" w14:textId="77777777">
      <w:pPr>
        <w:rPr>
          <w:bCs/>
        </w:rPr>
      </w:pPr>
      <w:r>
        <w:rPr>
          <w:bCs/>
        </w:rPr>
        <w:t>D</w:t>
      </w:r>
      <w:r w:rsidR="00E633DC">
        <w:rPr>
          <w:bCs/>
        </w:rPr>
        <w:t>okumenteras genom inlämnade uppgifter o</w:t>
      </w:r>
      <w:r>
        <w:rPr>
          <w:bCs/>
        </w:rPr>
        <w:t>ch redovisas efter avslutad VFU-</w:t>
      </w:r>
      <w:r w:rsidR="00E633DC">
        <w:rPr>
          <w:bCs/>
        </w:rPr>
        <w:t>vistelse.</w:t>
      </w:r>
    </w:p>
    <w:p w:rsidR="00573608" w:rsidRDefault="00573608" w14:paraId="6BAE3657" w14:textId="77777777">
      <w:pPr>
        <w:rPr>
          <w:bCs/>
        </w:rPr>
      </w:pPr>
    </w:p>
    <w:p w:rsidR="00573608" w:rsidRDefault="00573608" w14:paraId="6BAE3658" w14:textId="77777777">
      <w:pPr>
        <w:rPr>
          <w:bCs/>
        </w:rPr>
      </w:pPr>
    </w:p>
    <w:p w:rsidR="00E633DC" w:rsidRDefault="00E633DC" w14:paraId="6BAE3659" w14:textId="77777777">
      <w:pPr>
        <w:rPr>
          <w:b/>
          <w:bCs/>
          <w:i/>
        </w:rPr>
      </w:pPr>
      <w:r>
        <w:rPr>
          <w:b/>
          <w:bCs/>
          <w:i/>
        </w:rPr>
        <w:t>Beskriv hur integrationen mellan praktik och teori genomförs mellan kursen och andra kurser inom årskurs och inriktning.</w:t>
      </w:r>
    </w:p>
    <w:p w:rsidR="00E633DC" w:rsidRDefault="00E633DC" w14:paraId="6BAE365A" w14:textId="77777777">
      <w:pPr>
        <w:rPr>
          <w:bCs/>
        </w:rPr>
      </w:pPr>
      <w:r>
        <w:rPr>
          <w:bCs/>
        </w:rPr>
        <w:t>Teoretiska kunskaper som inhämtats i tidigare kurser utgör grunden för studentens samlade kunskap inom området. Kursen ger utmärkta tillfällen att pröva dessa kunskaper i ett realistiskt och praktiskt sammanhang i en professionell verksamhet.</w:t>
      </w:r>
    </w:p>
    <w:p w:rsidR="00E633DC" w:rsidRDefault="00E633DC" w14:paraId="6BAE365B" w14:textId="77777777">
      <w:pPr>
        <w:rPr>
          <w:bCs/>
        </w:rPr>
      </w:pPr>
    </w:p>
    <w:p w:rsidR="00E633DC" w:rsidRDefault="00E633DC" w14:paraId="6BAE365C" w14:textId="77777777">
      <w:pPr>
        <w:rPr>
          <w:b/>
          <w:bCs/>
          <w:i/>
        </w:rPr>
      </w:pPr>
    </w:p>
    <w:p w:rsidR="00E633DC" w:rsidRDefault="00E633DC" w14:paraId="6BAE365D" w14:textId="77777777">
      <w:pPr>
        <w:rPr>
          <w:bCs/>
          <w:i/>
        </w:rPr>
      </w:pPr>
      <w:r>
        <w:rPr>
          <w:b/>
          <w:bCs/>
          <w:i/>
        </w:rPr>
        <w:t>Beskriv vilka externa inslag kursen innehåller</w:t>
      </w:r>
      <w:r>
        <w:rPr>
          <w:bCs/>
          <w:i/>
        </w:rPr>
        <w:t xml:space="preserve"> (</w:t>
      </w:r>
      <w:proofErr w:type="gramStart"/>
      <w:r>
        <w:rPr>
          <w:bCs/>
          <w:i/>
        </w:rPr>
        <w:t>t ex</w:t>
      </w:r>
      <w:proofErr w:type="gramEnd"/>
      <w:r>
        <w:rPr>
          <w:bCs/>
          <w:i/>
        </w:rPr>
        <w:t xml:space="preserve"> studieresor)</w:t>
      </w:r>
    </w:p>
    <w:p w:rsidR="00E633DC" w:rsidRDefault="00E633DC" w14:paraId="6BAE365E" w14:textId="77777777">
      <w:pPr>
        <w:rPr>
          <w:bCs/>
        </w:rPr>
      </w:pPr>
      <w:r>
        <w:rPr>
          <w:bCs/>
        </w:rPr>
        <w:t xml:space="preserve">Större delen av kursen är förlagd i extern professionell verksamhet. </w:t>
      </w:r>
    </w:p>
    <w:p w:rsidR="00E633DC" w:rsidRDefault="00E633DC" w14:paraId="6BAE365F" w14:textId="77777777">
      <w:pPr>
        <w:rPr>
          <w:bCs/>
        </w:rPr>
      </w:pPr>
    </w:p>
    <w:sectPr w:rsidR="00E633DC">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2912" w:rsidRDefault="008C2912" w14:paraId="3F9CB2AA" w14:textId="77777777">
      <w:r>
        <w:separator/>
      </w:r>
    </w:p>
  </w:endnote>
  <w:endnote w:type="continuationSeparator" w:id="0">
    <w:p w:rsidR="008C2912" w:rsidRDefault="008C2912" w14:paraId="176F0CC8" w14:textId="77777777">
      <w:r>
        <w:continuationSeparator/>
      </w:r>
    </w:p>
  </w:endnote>
  <w:endnote w:type="continuationNotice" w:id="1">
    <w:p w:rsidR="003E7BC2" w:rsidRDefault="003E7BC2" w14:paraId="3ECC22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3DC" w:rsidRDefault="00E633DC" w14:paraId="6BAE3668" w14:textId="77777777">
    <w:pPr>
      <w:pStyle w:val="Sidfot"/>
      <w:jc w:val="right"/>
    </w:pPr>
    <w:r>
      <w:fldChar w:fldCharType="begin"/>
    </w:r>
    <w:r>
      <w:instrText xml:space="preserve"> PAGE   \* MERGEFORMAT </w:instrText>
    </w:r>
    <w:r>
      <w:fldChar w:fldCharType="separate"/>
    </w:r>
    <w:r w:rsidR="00885C2E">
      <w:rPr>
        <w:noProof/>
      </w:rPr>
      <w:t>6</w:t>
    </w:r>
    <w:r>
      <w:fldChar w:fldCharType="end"/>
    </w:r>
  </w:p>
  <w:p w:rsidR="00E633DC" w:rsidRDefault="00E633DC" w14:paraId="6BAE3669"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2912" w:rsidRDefault="008C2912" w14:paraId="1AAD4211" w14:textId="77777777">
      <w:r>
        <w:separator/>
      </w:r>
    </w:p>
  </w:footnote>
  <w:footnote w:type="continuationSeparator" w:id="0">
    <w:p w:rsidR="008C2912" w:rsidRDefault="008C2912" w14:paraId="4D9E63E6" w14:textId="77777777">
      <w:r>
        <w:continuationSeparator/>
      </w:r>
    </w:p>
  </w:footnote>
  <w:footnote w:type="continuationNotice" w:id="1">
    <w:p w:rsidR="003E7BC2" w:rsidRDefault="003E7BC2" w14:paraId="4A429C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3DC" w:rsidRDefault="00E633DC" w14:paraId="6BAE3666" w14:textId="77777777">
    <w:pPr>
      <w:pStyle w:val="Sidhuvud"/>
      <w:rPr>
        <w:sz w:val="16"/>
        <w:szCs w:val="16"/>
      </w:rPr>
    </w:pPr>
    <w:r>
      <w:rPr>
        <w:sz w:val="16"/>
        <w:szCs w:val="16"/>
      </w:rPr>
      <w:t xml:space="preserve">Hippologenheten, SLU </w:t>
    </w:r>
    <w:r>
      <w:rPr>
        <w:sz w:val="16"/>
        <w:szCs w:val="16"/>
      </w:rPr>
      <w:tab/>
    </w:r>
    <w:r>
      <w:rPr>
        <w:sz w:val="16"/>
        <w:szCs w:val="16"/>
      </w:rPr>
      <w:tab/>
    </w:r>
  </w:p>
  <w:p w:rsidR="00E633DC" w:rsidRDefault="00410A90" w14:paraId="6BAE3667" w14:textId="77777777">
    <w:pPr>
      <w:pStyle w:val="Sidhuvud"/>
    </w:pPr>
    <w:r>
      <w:rPr>
        <w:sz w:val="16"/>
        <w:szCs w:val="16"/>
      </w:rPr>
      <w:t>A-L Holgersson</w:t>
    </w:r>
    <w:r>
      <w:rPr>
        <w:sz w:val="16"/>
        <w:szCs w:val="16"/>
      </w:rPr>
      <w:tab/>
    </w:r>
    <w:r>
      <w:rPr>
        <w:sz w:val="16"/>
        <w:szCs w:val="16"/>
      </w:rPr>
      <w:tab/>
    </w:r>
    <w:r w:rsidR="00E633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B4779"/>
    <w:multiLevelType w:val="hybridMultilevel"/>
    <w:tmpl w:val="2B08469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08"/>
    <w:rsid w:val="000148FE"/>
    <w:rsid w:val="000217CD"/>
    <w:rsid w:val="00023E75"/>
    <w:rsid w:val="00026C16"/>
    <w:rsid w:val="0004651B"/>
    <w:rsid w:val="00075168"/>
    <w:rsid w:val="0012519D"/>
    <w:rsid w:val="00193F0D"/>
    <w:rsid w:val="00205F76"/>
    <w:rsid w:val="00227788"/>
    <w:rsid w:val="0025244D"/>
    <w:rsid w:val="00282A09"/>
    <w:rsid w:val="0029412A"/>
    <w:rsid w:val="003362DF"/>
    <w:rsid w:val="0034712A"/>
    <w:rsid w:val="00364DC2"/>
    <w:rsid w:val="0036719A"/>
    <w:rsid w:val="00373C35"/>
    <w:rsid w:val="003B2A67"/>
    <w:rsid w:val="003C1920"/>
    <w:rsid w:val="003D3D54"/>
    <w:rsid w:val="003E7BC2"/>
    <w:rsid w:val="004075C5"/>
    <w:rsid w:val="00410A90"/>
    <w:rsid w:val="00465B8E"/>
    <w:rsid w:val="004709A4"/>
    <w:rsid w:val="00477A52"/>
    <w:rsid w:val="004A07BB"/>
    <w:rsid w:val="004A2229"/>
    <w:rsid w:val="004C15CB"/>
    <w:rsid w:val="00514063"/>
    <w:rsid w:val="0052134E"/>
    <w:rsid w:val="00525525"/>
    <w:rsid w:val="00563BA9"/>
    <w:rsid w:val="00573608"/>
    <w:rsid w:val="00591078"/>
    <w:rsid w:val="005B22AB"/>
    <w:rsid w:val="005C5283"/>
    <w:rsid w:val="005E1D9C"/>
    <w:rsid w:val="006035F9"/>
    <w:rsid w:val="00640C34"/>
    <w:rsid w:val="00651C14"/>
    <w:rsid w:val="00676126"/>
    <w:rsid w:val="0069685D"/>
    <w:rsid w:val="006A0D20"/>
    <w:rsid w:val="007B4D8E"/>
    <w:rsid w:val="007C5069"/>
    <w:rsid w:val="00876DA9"/>
    <w:rsid w:val="008771AB"/>
    <w:rsid w:val="00885C2E"/>
    <w:rsid w:val="008C2912"/>
    <w:rsid w:val="008E5202"/>
    <w:rsid w:val="00991F00"/>
    <w:rsid w:val="009A2832"/>
    <w:rsid w:val="00A02C5D"/>
    <w:rsid w:val="00A84439"/>
    <w:rsid w:val="00A859C2"/>
    <w:rsid w:val="00B3419E"/>
    <w:rsid w:val="00B51F4D"/>
    <w:rsid w:val="00B75FF3"/>
    <w:rsid w:val="00BE535C"/>
    <w:rsid w:val="00D31056"/>
    <w:rsid w:val="00D73030"/>
    <w:rsid w:val="00D9348E"/>
    <w:rsid w:val="00DA32F3"/>
    <w:rsid w:val="00DE791D"/>
    <w:rsid w:val="00E60831"/>
    <w:rsid w:val="00E633DC"/>
    <w:rsid w:val="00ED21AD"/>
    <w:rsid w:val="00ED6723"/>
    <w:rsid w:val="00F10E3B"/>
    <w:rsid w:val="00F47C4F"/>
    <w:rsid w:val="00F57835"/>
    <w:rsid w:val="00F64C12"/>
    <w:rsid w:val="00F731DE"/>
    <w:rsid w:val="00F95F02"/>
    <w:rsid w:val="00F96C03"/>
    <w:rsid w:val="00FA4D88"/>
    <w:rsid w:val="00FD7716"/>
    <w:rsid w:val="00FF3366"/>
    <w:rsid w:val="0593DD97"/>
    <w:rsid w:val="07B893CC"/>
    <w:rsid w:val="0811DD13"/>
    <w:rsid w:val="40920209"/>
    <w:rsid w:val="4AC8ABEF"/>
    <w:rsid w:val="58F4BA1D"/>
    <w:rsid w:val="5FA7F67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E351B"/>
  <w15:chartTrackingRefBased/>
  <w15:docId w15:val="{5ED5879B-8AE0-4784-AA04-9A26DA2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sz w:val="24"/>
      <w:szCs w:val="24"/>
      <w:lang w:eastAsia="sv-SE"/>
    </w:rPr>
  </w:style>
  <w:style w:type="paragraph" w:styleId="Rubrik1">
    <w:name w:val="heading 1"/>
    <w:basedOn w:val="Normal"/>
    <w:next w:val="Normal"/>
    <w:qFormat/>
    <w:pPr>
      <w:keepNext/>
      <w:outlineLvl w:val="0"/>
    </w:pPr>
    <w:rPr>
      <w:b/>
      <w:bCs/>
      <w:lang w:val="x-non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rPr>
      <w:rFonts w:ascii="Times New Roman" w:hAnsi="Times New Roman" w:eastAsia="Times New Roman" w:cs="Times New Roman"/>
      <w:b/>
      <w:bCs/>
      <w:sz w:val="24"/>
      <w:szCs w:val="24"/>
      <w:lang w:eastAsia="sv-SE"/>
    </w:rPr>
  </w:style>
  <w:style w:type="paragraph" w:styleId="Sidhuvud">
    <w:name w:val="header"/>
    <w:basedOn w:val="Normal"/>
    <w:semiHidden/>
    <w:pPr>
      <w:tabs>
        <w:tab w:val="center" w:pos="4536"/>
        <w:tab w:val="right" w:pos="9072"/>
      </w:tabs>
    </w:pPr>
    <w:rPr>
      <w:lang w:val="x-none"/>
    </w:rPr>
  </w:style>
  <w:style w:type="character" w:styleId="SidhuvudChar" w:customStyle="1">
    <w:name w:val="Sidhuvud Char"/>
    <w:rPr>
      <w:rFonts w:ascii="Times New Roman" w:hAnsi="Times New Roman" w:eastAsia="Times New Roman" w:cs="Times New Roman"/>
      <w:sz w:val="24"/>
      <w:szCs w:val="24"/>
      <w:lang w:eastAsia="sv-SE"/>
    </w:rPr>
  </w:style>
  <w:style w:type="paragraph" w:styleId="Sidfot">
    <w:name w:val="footer"/>
    <w:basedOn w:val="Normal"/>
    <w:semiHidden/>
    <w:unhideWhenUsed/>
    <w:pPr>
      <w:tabs>
        <w:tab w:val="center" w:pos="4536"/>
        <w:tab w:val="right" w:pos="9072"/>
      </w:tabs>
    </w:pPr>
    <w:rPr>
      <w:lang w:val="x-none" w:eastAsia="x-none"/>
    </w:rPr>
  </w:style>
  <w:style w:type="character" w:styleId="SidfotChar" w:customStyle="1">
    <w:name w:val="Sidfot Char"/>
    <w:rPr>
      <w:rFonts w:ascii="Times New Roman" w:hAnsi="Times New Roman" w:eastAsia="Times New Roman"/>
      <w:sz w:val="24"/>
      <w:szCs w:val="24"/>
    </w:rPr>
  </w:style>
  <w:style w:type="paragraph" w:styleId="Ballongtext">
    <w:name w:val="Balloon Text"/>
    <w:basedOn w:val="Normal"/>
    <w:semiHidden/>
    <w:unhideWhenUsed/>
    <w:rPr>
      <w:rFonts w:ascii="Tahoma" w:hAnsi="Tahoma"/>
      <w:sz w:val="16"/>
      <w:szCs w:val="16"/>
      <w:lang w:val="x-none" w:eastAsia="x-none"/>
    </w:rPr>
  </w:style>
  <w:style w:type="character" w:styleId="BallongtextChar" w:customStyle="1">
    <w:name w:val="Ballongtext Char"/>
    <w:semiHidden/>
    <w:rPr>
      <w:rFonts w:ascii="Tahoma" w:hAnsi="Tahoma" w:eastAsia="Times New Roman" w:cs="Tahoma"/>
      <w:sz w:val="16"/>
      <w:szCs w:val="16"/>
    </w:rPr>
  </w:style>
  <w:style w:type="character" w:styleId="Kommentarsreferens">
    <w:name w:val="annotation reference"/>
    <w:semiHidden/>
    <w:unhideWhenUsed/>
    <w:rPr>
      <w:sz w:val="16"/>
      <w:szCs w:val="16"/>
    </w:rPr>
  </w:style>
  <w:style w:type="paragraph" w:styleId="Kommentarer">
    <w:name w:val="annotation text"/>
    <w:basedOn w:val="Normal"/>
    <w:semiHidden/>
    <w:unhideWhenUsed/>
    <w:rPr>
      <w:sz w:val="20"/>
      <w:szCs w:val="20"/>
      <w:lang w:val="x-none" w:eastAsia="x-none"/>
    </w:rPr>
  </w:style>
  <w:style w:type="character" w:styleId="KommentarerChar" w:customStyle="1">
    <w:name w:val="Kommentarer Char"/>
    <w:semiHidden/>
    <w:rPr>
      <w:rFonts w:ascii="Times New Roman" w:hAnsi="Times New Roman" w:eastAsia="Times New Roman"/>
    </w:rPr>
  </w:style>
  <w:style w:type="paragraph" w:styleId="Kommentarsmne">
    <w:name w:val="annotation subject"/>
    <w:basedOn w:val="Kommentarer"/>
    <w:next w:val="Kommentarer"/>
    <w:semiHidden/>
    <w:unhideWhenUsed/>
    <w:rPr>
      <w:b/>
      <w:bCs/>
    </w:rPr>
  </w:style>
  <w:style w:type="character" w:styleId="KommentarsmneChar" w:customStyle="1">
    <w:name w:val="Kommentarsämne Char"/>
    <w:semiHidden/>
    <w:rPr>
      <w:rFonts w:ascii="Times New Roman" w:hAnsi="Times New Roman" w:eastAsia="Times New Roman"/>
      <w:b/>
      <w:bCs/>
    </w:rPr>
  </w:style>
  <w:style w:type="paragraph" w:styleId="Revision">
    <w:name w:val="Revision"/>
    <w:hidden/>
    <w:semiHidden/>
    <w:rPr>
      <w:rFonts w:ascii="Times New Roman" w:hAnsi="Times New Roman"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7C838037A35449942635076208BE11" ma:contentTypeVersion="15" ma:contentTypeDescription="Skapa ett nytt dokument." ma:contentTypeScope="" ma:versionID="11944984b54339af028c72fc9732cc16">
  <xsd:schema xmlns:xsd="http://www.w3.org/2001/XMLSchema" xmlns:xs="http://www.w3.org/2001/XMLSchema" xmlns:p="http://schemas.microsoft.com/office/2006/metadata/properties" xmlns:ns2="487724a5-4c0d-4d9c-b2df-92631d000313" xmlns:ns3="3aa4c2f7-3bab-416a-b7d2-cff55a82ee99" targetNamespace="http://schemas.microsoft.com/office/2006/metadata/properties" ma:root="true" ma:fieldsID="471768c315b27b5f3a9cc5ae7020970c" ns2:_="" ns3:_="">
    <xsd:import namespace="487724a5-4c0d-4d9c-b2df-92631d000313"/>
    <xsd:import namespace="3aa4c2f7-3bab-416a-b7d2-cff55a82e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24a5-4c0d-4d9c-b2df-92631d000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a4c2f7-3bab-416a-b7d2-cff55a82ee9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AC52E-6593-4F14-BCFD-4B73C7C0F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021EF-C28B-4845-B683-65DF3ED05F4B}"/>
</file>

<file path=customXml/itemProps3.xml><?xml version="1.0" encoding="utf-8"?>
<ds:datastoreItem xmlns:ds="http://schemas.openxmlformats.org/officeDocument/2006/customXml" ds:itemID="{96EF23F9-619F-46F5-9EC5-5897C6F230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ÖVERSIKTSPLAN FÖR KURS I HIPPOLOGPROGRAMMET</dc:title>
  <dc:subject/>
  <dc:creator>alkallst</dc:creator>
  <keywords/>
  <lastModifiedBy>Pia Lusth</lastModifiedBy>
  <revision>4</revision>
  <lastPrinted>2019-03-25T15:15:00.0000000Z</lastPrinted>
  <dcterms:created xsi:type="dcterms:W3CDTF">2021-01-19T08:54:00.0000000Z</dcterms:created>
  <dcterms:modified xsi:type="dcterms:W3CDTF">2022-03-17T16:40:21.8118473Z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0x010100FB7C838037A35449942635076208BE11</vt:lpwstr>
  </property>
</Properties>
</file>