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47CA" w14:textId="44C3BC86" w:rsidR="00160815" w:rsidRDefault="00FB2D7A">
      <w:bookmarkStart w:id="0" w:name="_GoBack"/>
      <w:bookmarkEnd w:id="0"/>
      <w:r>
        <w:rPr>
          <w:b/>
        </w:rPr>
        <w:t xml:space="preserve">Preliminärt </w:t>
      </w:r>
      <w:r w:rsidR="00160815" w:rsidRPr="00160815">
        <w:rPr>
          <w:b/>
        </w:rPr>
        <w:t>Schema M</w:t>
      </w:r>
      <w:r w:rsidR="00850264">
        <w:rPr>
          <w:b/>
        </w:rPr>
        <w:t>X</w:t>
      </w:r>
      <w:r w:rsidR="00160815" w:rsidRPr="00160815">
        <w:rPr>
          <w:b/>
        </w:rPr>
        <w:t>0137</w:t>
      </w:r>
      <w:r w:rsidR="00D815F9">
        <w:rPr>
          <w:b/>
        </w:rPr>
        <w:t xml:space="preserve"> </w:t>
      </w:r>
    </w:p>
    <w:p w14:paraId="4ECCBBEA" w14:textId="77777777" w:rsidR="00FA0990" w:rsidRDefault="0091760D">
      <w:pPr>
        <w:contextualSpacing/>
      </w:pPr>
      <w:r>
        <w:t xml:space="preserve">Lärare </w:t>
      </w:r>
    </w:p>
    <w:p w14:paraId="1F230455" w14:textId="388D95F1" w:rsidR="00E34995" w:rsidRDefault="00E34995">
      <w:pPr>
        <w:contextualSpacing/>
      </w:pPr>
      <w:r>
        <w:t xml:space="preserve">MK Mari Kågström </w:t>
      </w:r>
      <w:hyperlink r:id="rId4" w:history="1">
        <w:r w:rsidR="00B45CF0" w:rsidRPr="00E32DDC">
          <w:rPr>
            <w:rStyle w:val="Hyperlnk"/>
          </w:rPr>
          <w:t>mari.kagstrom@slu.se</w:t>
        </w:r>
      </w:hyperlink>
      <w:r w:rsidR="00B45CF0">
        <w:t xml:space="preserve"> (kursledare)</w:t>
      </w:r>
    </w:p>
    <w:p w14:paraId="252FF3AA" w14:textId="17C23D6F" w:rsidR="00FA0990" w:rsidRDefault="00FA0990">
      <w:pPr>
        <w:contextualSpacing/>
      </w:pPr>
      <w:r>
        <w:t>ES Eva Sandberg</w:t>
      </w:r>
      <w:r w:rsidR="00E34995">
        <w:t xml:space="preserve"> </w:t>
      </w:r>
      <w:hyperlink r:id="rId5" w:history="1">
        <w:r w:rsidR="00EC31A8" w:rsidRPr="00E32DDC">
          <w:rPr>
            <w:rStyle w:val="Hyperlnk"/>
          </w:rPr>
          <w:t>eva.k.sandberg@slu.se</w:t>
        </w:r>
      </w:hyperlink>
    </w:p>
    <w:p w14:paraId="3BA3859E" w14:textId="38DA0145" w:rsidR="00FA0990" w:rsidRDefault="00FA0990">
      <w:pPr>
        <w:contextualSpacing/>
      </w:pPr>
      <w:r>
        <w:t>LH Lars Hallgren</w:t>
      </w:r>
      <w:r w:rsidR="00BA4632">
        <w:t xml:space="preserve"> </w:t>
      </w:r>
      <w:hyperlink r:id="rId6" w:history="1">
        <w:r w:rsidR="00EC31A8" w:rsidRPr="00E32DDC">
          <w:rPr>
            <w:rStyle w:val="Hyperlnk"/>
          </w:rPr>
          <w:t>lars.hallgren@slu.se</w:t>
        </w:r>
      </w:hyperlink>
    </w:p>
    <w:p w14:paraId="0B49D578" w14:textId="77777777" w:rsidR="002E592A" w:rsidRDefault="002E592A">
      <w:pPr>
        <w:contextualSpacing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DD3945" w14:paraId="767F42D8" w14:textId="77777777" w:rsidTr="00DD3945">
        <w:tc>
          <w:tcPr>
            <w:tcW w:w="3823" w:type="dxa"/>
            <w:shd w:val="clear" w:color="auto" w:fill="FFFFFF" w:themeFill="background1"/>
          </w:tcPr>
          <w:p w14:paraId="2A8F129E" w14:textId="77777777" w:rsidR="00DD3945" w:rsidRDefault="00DD3945">
            <w:pPr>
              <w:contextualSpacing/>
            </w:pPr>
            <w:r>
              <w:t>Färgkodning</w:t>
            </w:r>
          </w:p>
        </w:tc>
        <w:tc>
          <w:tcPr>
            <w:tcW w:w="5528" w:type="dxa"/>
          </w:tcPr>
          <w:p w14:paraId="4DCA0FD0" w14:textId="77777777" w:rsidR="00DD3945" w:rsidRDefault="00DD3945">
            <w:pPr>
              <w:contextualSpacing/>
            </w:pPr>
          </w:p>
        </w:tc>
      </w:tr>
      <w:tr w:rsidR="00DD3945" w14:paraId="4EFD6E28" w14:textId="77777777" w:rsidTr="00DD3945">
        <w:tc>
          <w:tcPr>
            <w:tcW w:w="3823" w:type="dxa"/>
            <w:shd w:val="clear" w:color="auto" w:fill="8EAADB" w:themeFill="accent5" w:themeFillTint="99"/>
          </w:tcPr>
          <w:p w14:paraId="0B3445F1" w14:textId="75A60075" w:rsidR="00DD3945" w:rsidRDefault="00DD3945" w:rsidP="00315989">
            <w:pPr>
              <w:contextualSpacing/>
            </w:pPr>
            <w:r>
              <w:t>Lärarledda föreläsningar och övningar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14:paraId="6F6BF08F" w14:textId="77777777" w:rsidR="00DD3945" w:rsidRDefault="00DD3945">
            <w:pPr>
              <w:contextualSpacing/>
            </w:pPr>
          </w:p>
        </w:tc>
      </w:tr>
      <w:tr w:rsidR="00DD3945" w14:paraId="7C6148D6" w14:textId="77777777" w:rsidTr="00DD3945">
        <w:tc>
          <w:tcPr>
            <w:tcW w:w="3823" w:type="dxa"/>
            <w:shd w:val="clear" w:color="auto" w:fill="FFD966" w:themeFill="accent4" w:themeFillTint="99"/>
          </w:tcPr>
          <w:p w14:paraId="6B77E512" w14:textId="2EFFE31D" w:rsidR="00DD3945" w:rsidRDefault="00DD3945" w:rsidP="00DD3945">
            <w:pPr>
              <w:contextualSpacing/>
            </w:pPr>
            <w:r>
              <w:t>Obligatorisk närvaro</w:t>
            </w:r>
          </w:p>
        </w:tc>
        <w:tc>
          <w:tcPr>
            <w:tcW w:w="5528" w:type="dxa"/>
            <w:shd w:val="clear" w:color="auto" w:fill="FFD966" w:themeFill="accent4" w:themeFillTint="99"/>
          </w:tcPr>
          <w:p w14:paraId="719BDCFF" w14:textId="3DAE8E35" w:rsidR="00DD3945" w:rsidRDefault="00DD3945">
            <w:pPr>
              <w:contextualSpacing/>
            </w:pPr>
            <w:r>
              <w:t>Frånvaro leder till extrauppgift</w:t>
            </w:r>
          </w:p>
        </w:tc>
      </w:tr>
      <w:tr w:rsidR="00DD3945" w14:paraId="3088322D" w14:textId="77777777" w:rsidTr="00DD3945">
        <w:tc>
          <w:tcPr>
            <w:tcW w:w="3823" w:type="dxa"/>
            <w:shd w:val="clear" w:color="auto" w:fill="C5E0B3" w:themeFill="accent6" w:themeFillTint="66"/>
          </w:tcPr>
          <w:p w14:paraId="3B3435D3" w14:textId="680A97A8" w:rsidR="00DD3945" w:rsidRDefault="00DD3945" w:rsidP="00E34995">
            <w:pPr>
              <w:contextualSpacing/>
            </w:pPr>
            <w:r>
              <w:t xml:space="preserve">Eget arbete i grupp eller enskilt 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5D01B1B3" w14:textId="7968FE6A" w:rsidR="00DD3945" w:rsidRDefault="00DD3945">
            <w:pPr>
              <w:contextualSpacing/>
            </w:pPr>
            <w:r>
              <w:t>(se instruktioner för respektive moment) på självvald tid</w:t>
            </w:r>
          </w:p>
        </w:tc>
      </w:tr>
    </w:tbl>
    <w:p w14:paraId="73F9B5F8" w14:textId="77777777" w:rsidR="002E592A" w:rsidRDefault="002E592A">
      <w:pPr>
        <w:contextualSpacing/>
      </w:pPr>
    </w:p>
    <w:p w14:paraId="64460875" w14:textId="77777777" w:rsidR="00FA0990" w:rsidRPr="00160815" w:rsidRDefault="00FA0990">
      <w:pPr>
        <w:contextualSpacing/>
        <w:rPr>
          <w:b/>
        </w:rPr>
      </w:pPr>
    </w:p>
    <w:tbl>
      <w:tblPr>
        <w:tblStyle w:val="Tabellrutnt"/>
        <w:tblW w:w="9253" w:type="dxa"/>
        <w:tblLayout w:type="fixed"/>
        <w:tblLook w:val="04A0" w:firstRow="1" w:lastRow="0" w:firstColumn="1" w:lastColumn="0" w:noHBand="0" w:noVBand="1"/>
      </w:tblPr>
      <w:tblGrid>
        <w:gridCol w:w="850"/>
        <w:gridCol w:w="2053"/>
        <w:gridCol w:w="2904"/>
        <w:gridCol w:w="831"/>
        <w:gridCol w:w="2615"/>
      </w:tblGrid>
      <w:tr w:rsidR="00AC592B" w14:paraId="67E123EC" w14:textId="77777777" w:rsidTr="00084559">
        <w:trPr>
          <w:trHeight w:val="433"/>
        </w:trPr>
        <w:tc>
          <w:tcPr>
            <w:tcW w:w="850" w:type="dxa"/>
          </w:tcPr>
          <w:p w14:paraId="6DBF555B" w14:textId="77777777" w:rsidR="00AC551F" w:rsidRDefault="00AC551F">
            <w:r>
              <w:t>Tid</w:t>
            </w:r>
          </w:p>
        </w:tc>
        <w:tc>
          <w:tcPr>
            <w:tcW w:w="2053" w:type="dxa"/>
          </w:tcPr>
          <w:p w14:paraId="603A70A1" w14:textId="77777777" w:rsidR="00AC551F" w:rsidRDefault="00AC551F" w:rsidP="00FB2D7A">
            <w:pPr>
              <w:jc w:val="center"/>
            </w:pPr>
            <w:r>
              <w:t>Plats</w:t>
            </w:r>
          </w:p>
        </w:tc>
        <w:tc>
          <w:tcPr>
            <w:tcW w:w="2904" w:type="dxa"/>
          </w:tcPr>
          <w:p w14:paraId="3CFFB1F8" w14:textId="77777777" w:rsidR="00AC551F" w:rsidRDefault="00AC551F">
            <w:r>
              <w:t>Aktivitet</w:t>
            </w:r>
          </w:p>
        </w:tc>
        <w:tc>
          <w:tcPr>
            <w:tcW w:w="831" w:type="dxa"/>
          </w:tcPr>
          <w:p w14:paraId="385B5CFF" w14:textId="77777777" w:rsidR="00AC551F" w:rsidRDefault="00AC551F">
            <w:r>
              <w:t>Lärare</w:t>
            </w:r>
          </w:p>
        </w:tc>
        <w:tc>
          <w:tcPr>
            <w:tcW w:w="2615" w:type="dxa"/>
          </w:tcPr>
          <w:p w14:paraId="240B7DAD" w14:textId="77777777" w:rsidR="00AC551F" w:rsidRDefault="00AC551F">
            <w:r>
              <w:t>Förberedelse/instruktion</w:t>
            </w:r>
          </w:p>
        </w:tc>
      </w:tr>
      <w:tr w:rsidR="00DC78D7" w14:paraId="5245D82F" w14:textId="77777777" w:rsidTr="00084559">
        <w:trPr>
          <w:trHeight w:val="433"/>
        </w:trPr>
        <w:tc>
          <w:tcPr>
            <w:tcW w:w="850" w:type="dxa"/>
            <w:shd w:val="clear" w:color="auto" w:fill="8EAADB" w:themeFill="accent5" w:themeFillTint="99"/>
          </w:tcPr>
          <w:p w14:paraId="6896A5FA" w14:textId="77777777" w:rsidR="00DC78D7" w:rsidRDefault="00DC78D7" w:rsidP="00DC78D7">
            <w:r>
              <w:t>03 dec</w:t>
            </w:r>
          </w:p>
          <w:p w14:paraId="409B8060" w14:textId="2898CC3A" w:rsidR="00DC78D7" w:rsidRDefault="00DC78D7" w:rsidP="00DC78D7">
            <w:r>
              <w:t xml:space="preserve">9.00 – </w:t>
            </w:r>
          </w:p>
          <w:p w14:paraId="432BF8EA" w14:textId="5C11888A" w:rsidR="00DC78D7" w:rsidRDefault="00DC78D7" w:rsidP="001318E7">
            <w:r>
              <w:t>1</w:t>
            </w:r>
            <w:r w:rsidR="001318E7">
              <w:t>1</w:t>
            </w:r>
            <w:r>
              <w:t>.00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08F8FD3B" w14:textId="68208D61" w:rsidR="00DC78D7" w:rsidRDefault="004B0C24" w:rsidP="004B0C24">
            <w:pPr>
              <w:jc w:val="center"/>
            </w:pPr>
            <w:r>
              <w:t>Sal P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6BB1FDE0" w14:textId="78A24F77" w:rsidR="00DC78D7" w:rsidRDefault="00DC78D7" w:rsidP="00DC78D7">
            <w:r>
              <w:t xml:space="preserve">- Kursstart </w:t>
            </w:r>
          </w:p>
          <w:p w14:paraId="58AC22FC" w14:textId="77777777" w:rsidR="00D14777" w:rsidRDefault="00DC78D7" w:rsidP="00D14777">
            <w:r>
              <w:t xml:space="preserve">- Introduktion till seminarium </w:t>
            </w:r>
          </w:p>
          <w:p w14:paraId="53177A34" w14:textId="04A568A5" w:rsidR="00DC78D7" w:rsidRDefault="00D14777" w:rsidP="00D14777">
            <w:r>
              <w:t xml:space="preserve">- </w:t>
            </w:r>
            <w:r w:rsidR="00DC78D7">
              <w:t xml:space="preserve">Introduktion till övning Exploatering av </w:t>
            </w:r>
            <w:proofErr w:type="spellStart"/>
            <w:r w:rsidR="00DC78D7">
              <w:t>Sunnerstaåsen</w:t>
            </w:r>
            <w:proofErr w:type="spellEnd"/>
          </w:p>
        </w:tc>
        <w:tc>
          <w:tcPr>
            <w:tcW w:w="831" w:type="dxa"/>
            <w:shd w:val="clear" w:color="auto" w:fill="8EAADB" w:themeFill="accent5" w:themeFillTint="99"/>
          </w:tcPr>
          <w:p w14:paraId="46B7F874" w14:textId="026D4D89" w:rsidR="00DC78D7" w:rsidRDefault="00DC78D7" w:rsidP="00DC78D7">
            <w:r>
              <w:t>MK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1AC352A2" w14:textId="7441A8E1" w:rsidR="00DC78D7" w:rsidRDefault="001318E7" w:rsidP="00DC78D7">
            <w:r>
              <w:t xml:space="preserve">Eftermiddagen innebär inläsning inför seminarium, instruktioner finns på Canvas. </w:t>
            </w:r>
          </w:p>
        </w:tc>
      </w:tr>
      <w:tr w:rsidR="00DC78D7" w14:paraId="62D85778" w14:textId="77777777" w:rsidTr="00084559">
        <w:trPr>
          <w:trHeight w:val="1022"/>
        </w:trPr>
        <w:tc>
          <w:tcPr>
            <w:tcW w:w="850" w:type="dxa"/>
            <w:shd w:val="clear" w:color="auto" w:fill="8EAADB" w:themeFill="accent5" w:themeFillTint="99"/>
          </w:tcPr>
          <w:p w14:paraId="72793511" w14:textId="7E434D86" w:rsidR="00DC78D7" w:rsidRDefault="00DC78D7" w:rsidP="00DC78D7">
            <w:r>
              <w:t>06 dec</w:t>
            </w:r>
          </w:p>
          <w:p w14:paraId="6BA76296" w14:textId="77777777" w:rsidR="00DC78D7" w:rsidRDefault="00DC78D7" w:rsidP="00DC78D7">
            <w:r>
              <w:t xml:space="preserve">9.00 – </w:t>
            </w:r>
          </w:p>
          <w:p w14:paraId="2EF5BD6B" w14:textId="118D6926" w:rsidR="00DC78D7" w:rsidRDefault="00DC78D7" w:rsidP="00DC78D7">
            <w:r>
              <w:t>12.00</w:t>
            </w:r>
            <w:r w:rsidR="00B33CD6">
              <w:t>, 13.00-15.00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24708F9C" w14:textId="1C1D6752" w:rsidR="00DC78D7" w:rsidRDefault="004B0C24" w:rsidP="004B0C24">
            <w:pPr>
              <w:jc w:val="center"/>
            </w:pPr>
            <w:r>
              <w:t>Sal Q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0D421011" w14:textId="48759FFE" w:rsidR="00DC78D7" w:rsidRDefault="00B33CD6" w:rsidP="00DC78D7">
            <w:r>
              <w:t>Metoder inom miljöbedömning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3A6F1F16" w14:textId="4E815FEB" w:rsidR="00DC78D7" w:rsidRDefault="00DC78D7" w:rsidP="00DC78D7">
            <w:r>
              <w:t>MK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540870B3" w14:textId="03EC700A" w:rsidR="00DC78D7" w:rsidRDefault="00DC78D7" w:rsidP="00DC78D7"/>
        </w:tc>
      </w:tr>
      <w:tr w:rsidR="00DC78D7" w14:paraId="15D9F5AC" w14:textId="77777777" w:rsidTr="00084559">
        <w:tc>
          <w:tcPr>
            <w:tcW w:w="850" w:type="dxa"/>
            <w:shd w:val="clear" w:color="auto" w:fill="FFD966" w:themeFill="accent4" w:themeFillTint="99"/>
          </w:tcPr>
          <w:p w14:paraId="5ECFF28D" w14:textId="7D2564B3" w:rsidR="00DC78D7" w:rsidRPr="001318E7" w:rsidRDefault="00DC78D7" w:rsidP="00DC78D7">
            <w:r w:rsidRPr="001318E7">
              <w:t>0</w:t>
            </w:r>
            <w:r w:rsidR="001318E7" w:rsidRPr="001318E7">
              <w:t>7</w:t>
            </w:r>
            <w:r w:rsidRPr="001318E7">
              <w:t xml:space="preserve"> dec</w:t>
            </w:r>
          </w:p>
          <w:p w14:paraId="1B31D456" w14:textId="3E2CAA7F" w:rsidR="00B93E4F" w:rsidRPr="001318E7" w:rsidRDefault="009125E5" w:rsidP="009125E5">
            <w:r w:rsidRPr="001318E7">
              <w:t>9</w:t>
            </w:r>
            <w:r w:rsidR="00DC78D7" w:rsidRPr="001318E7">
              <w:t>.00</w:t>
            </w:r>
            <w:r w:rsidR="00DD04FD" w:rsidRPr="001318E7">
              <w:t xml:space="preserve">- </w:t>
            </w:r>
            <w:r w:rsidR="00DC78D7" w:rsidRPr="001318E7">
              <w:t xml:space="preserve"> 1</w:t>
            </w:r>
            <w:r w:rsidRPr="001318E7">
              <w:t>2</w:t>
            </w:r>
            <w:r w:rsidR="00DC78D7" w:rsidRPr="001318E7">
              <w:t>.00</w:t>
            </w:r>
          </w:p>
        </w:tc>
        <w:tc>
          <w:tcPr>
            <w:tcW w:w="2053" w:type="dxa"/>
            <w:shd w:val="clear" w:color="auto" w:fill="FFD966" w:themeFill="accent4" w:themeFillTint="99"/>
          </w:tcPr>
          <w:p w14:paraId="61ABB850" w14:textId="46608E5B" w:rsidR="00DC78D7" w:rsidRPr="001A4622" w:rsidRDefault="00AF0C8C" w:rsidP="00AF0C8C">
            <w:pPr>
              <w:jc w:val="center"/>
              <w:rPr>
                <w:lang w:val="en-GB"/>
              </w:rPr>
            </w:pPr>
            <w:r>
              <w:t>Zoom</w:t>
            </w:r>
          </w:p>
        </w:tc>
        <w:tc>
          <w:tcPr>
            <w:tcW w:w="2904" w:type="dxa"/>
            <w:shd w:val="clear" w:color="auto" w:fill="FFD966" w:themeFill="accent4" w:themeFillTint="99"/>
          </w:tcPr>
          <w:p w14:paraId="13CAC36F" w14:textId="3C25729B" w:rsidR="00DC78D7" w:rsidRPr="001318E7" w:rsidRDefault="00DC78D7" w:rsidP="00DC78D7">
            <w:r w:rsidRPr="001318E7">
              <w:t>Seminarium miljöbedömning</w:t>
            </w:r>
          </w:p>
        </w:tc>
        <w:tc>
          <w:tcPr>
            <w:tcW w:w="831" w:type="dxa"/>
            <w:shd w:val="clear" w:color="auto" w:fill="FFD966" w:themeFill="accent4" w:themeFillTint="99"/>
          </w:tcPr>
          <w:p w14:paraId="64B84227" w14:textId="52C1CFBB" w:rsidR="00DC78D7" w:rsidRDefault="00DC78D7" w:rsidP="00DC78D7">
            <w:r>
              <w:t>MK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0BCEC14A" w14:textId="19F37CD2" w:rsidR="00DC78D7" w:rsidRDefault="00F57BB9" w:rsidP="00F57BB9">
            <w:r>
              <w:t>Instruktioner finns på Canvas</w:t>
            </w:r>
          </w:p>
        </w:tc>
      </w:tr>
      <w:tr w:rsidR="001318E7" w14:paraId="74C7661D" w14:textId="77777777" w:rsidTr="00084559">
        <w:tc>
          <w:tcPr>
            <w:tcW w:w="850" w:type="dxa"/>
            <w:shd w:val="clear" w:color="auto" w:fill="C5E0B3" w:themeFill="accent6" w:themeFillTint="66"/>
          </w:tcPr>
          <w:p w14:paraId="1A8FE6CE" w14:textId="28D7122E" w:rsidR="001318E7" w:rsidRPr="00274872" w:rsidRDefault="001318E7" w:rsidP="004B0C24">
            <w:r>
              <w:t>08</w:t>
            </w:r>
            <w:r w:rsidR="004B0C24">
              <w:t xml:space="preserve">-13 </w:t>
            </w:r>
            <w:r>
              <w:t>dec</w:t>
            </w:r>
          </w:p>
        </w:tc>
        <w:tc>
          <w:tcPr>
            <w:tcW w:w="2053" w:type="dxa"/>
            <w:shd w:val="clear" w:color="auto" w:fill="C5E0B3" w:themeFill="accent6" w:themeFillTint="66"/>
          </w:tcPr>
          <w:p w14:paraId="1D96208A" w14:textId="092B10F0" w:rsidR="001318E7" w:rsidRDefault="001318E7" w:rsidP="00DC78D7">
            <w:pPr>
              <w:jc w:val="center"/>
            </w:pPr>
          </w:p>
        </w:tc>
        <w:tc>
          <w:tcPr>
            <w:tcW w:w="2904" w:type="dxa"/>
            <w:shd w:val="clear" w:color="auto" w:fill="C5E0B3" w:themeFill="accent6" w:themeFillTint="66"/>
          </w:tcPr>
          <w:p w14:paraId="236B0E59" w14:textId="415502EA" w:rsidR="001318E7" w:rsidRDefault="001318E7" w:rsidP="004B0C24">
            <w:r>
              <w:t xml:space="preserve">Övning </w:t>
            </w:r>
            <w:proofErr w:type="spellStart"/>
            <w:r>
              <w:t>Sunnerstaåsen</w:t>
            </w:r>
            <w:proofErr w:type="spellEnd"/>
            <w:r w:rsidR="004B0C24">
              <w:t xml:space="preserve">, </w:t>
            </w:r>
            <w:proofErr w:type="spellStart"/>
            <w:r w:rsidR="004B0C24">
              <w:t>inkl</w:t>
            </w:r>
            <w:proofErr w:type="spellEnd"/>
            <w:r w:rsidR="004B0C24">
              <w:t xml:space="preserve"> fältbesök (</w:t>
            </w:r>
            <w:proofErr w:type="spellStart"/>
            <w:r w:rsidR="004B0C24">
              <w:t>Sunnerståsen</w:t>
            </w:r>
            <w:proofErr w:type="spellEnd"/>
            <w:r w:rsidR="004B0C24">
              <w:t xml:space="preserve">) på gruppens självvalda tid. </w:t>
            </w:r>
          </w:p>
        </w:tc>
        <w:tc>
          <w:tcPr>
            <w:tcW w:w="831" w:type="dxa"/>
            <w:shd w:val="clear" w:color="auto" w:fill="C5E0B3" w:themeFill="accent6" w:themeFillTint="66"/>
          </w:tcPr>
          <w:p w14:paraId="5D12395B" w14:textId="77777777" w:rsidR="001318E7" w:rsidRDefault="001318E7" w:rsidP="00DC78D7"/>
        </w:tc>
        <w:tc>
          <w:tcPr>
            <w:tcW w:w="2615" w:type="dxa"/>
            <w:shd w:val="clear" w:color="auto" w:fill="C5E0B3" w:themeFill="accent6" w:themeFillTint="66"/>
          </w:tcPr>
          <w:p w14:paraId="1F2F4DC6" w14:textId="77777777" w:rsidR="001318E7" w:rsidRDefault="001318E7" w:rsidP="00DD20E1"/>
        </w:tc>
      </w:tr>
      <w:tr w:rsidR="00DC78D7" w14:paraId="6231CCF6" w14:textId="77777777" w:rsidTr="004B0C24">
        <w:tc>
          <w:tcPr>
            <w:tcW w:w="850" w:type="dxa"/>
            <w:shd w:val="clear" w:color="auto" w:fill="8EAADB" w:themeFill="accent5" w:themeFillTint="99"/>
          </w:tcPr>
          <w:p w14:paraId="2607E45E" w14:textId="28885942" w:rsidR="00DC78D7" w:rsidRDefault="004B0C24" w:rsidP="00DC78D7">
            <w:r>
              <w:t>10</w:t>
            </w:r>
            <w:r w:rsidR="00DC78D7" w:rsidRPr="00274872">
              <w:t xml:space="preserve"> </w:t>
            </w:r>
            <w:r w:rsidR="00DC78D7">
              <w:t>dec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17D0ADD0" w14:textId="0A949BF4" w:rsidR="00DC78D7" w:rsidRDefault="00AF0C8C" w:rsidP="001A4622">
            <w:pPr>
              <w:jc w:val="center"/>
            </w:pPr>
            <w:r>
              <w:t>Zoom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7BA8FB85" w14:textId="24C2AE71" w:rsidR="00DC78D7" w:rsidRPr="009273F9" w:rsidRDefault="004B0C24" w:rsidP="004B0C24">
            <w:r>
              <w:t xml:space="preserve">Övning </w:t>
            </w:r>
            <w:proofErr w:type="spellStart"/>
            <w:r>
              <w:t>S</w:t>
            </w:r>
            <w:r w:rsidRPr="00274872">
              <w:t>unnerstaåsen</w:t>
            </w:r>
            <w:proofErr w:type="spellEnd"/>
            <w:r>
              <w:t xml:space="preserve">, tid för </w:t>
            </w:r>
            <w:proofErr w:type="spellStart"/>
            <w:r>
              <w:t>drop</w:t>
            </w:r>
            <w:proofErr w:type="spellEnd"/>
            <w:r>
              <w:t>-in handledning</w:t>
            </w:r>
            <w:r w:rsidRPr="00274872">
              <w:t xml:space="preserve"> 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1CC61607" w14:textId="6D18FD2C" w:rsidR="00DC78D7" w:rsidRDefault="00132431" w:rsidP="00DC78D7">
            <w:r>
              <w:t>MK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3CE96E1B" w14:textId="0255D1D0" w:rsidR="006B0953" w:rsidRDefault="006B0953" w:rsidP="009E66EF"/>
        </w:tc>
      </w:tr>
      <w:tr w:rsidR="00DC78D7" w14:paraId="0770AA56" w14:textId="77777777" w:rsidTr="00084559">
        <w:tc>
          <w:tcPr>
            <w:tcW w:w="850" w:type="dxa"/>
            <w:shd w:val="clear" w:color="auto" w:fill="FFD966" w:themeFill="accent4" w:themeFillTint="99"/>
          </w:tcPr>
          <w:p w14:paraId="5A0C4B0E" w14:textId="77777777" w:rsidR="00DC78D7" w:rsidRDefault="00DC78D7" w:rsidP="00DC78D7">
            <w:r>
              <w:t xml:space="preserve">14 dec </w:t>
            </w:r>
          </w:p>
          <w:p w14:paraId="189F855D" w14:textId="6324E16A" w:rsidR="00DC78D7" w:rsidRDefault="00DC78D7" w:rsidP="00DC78D7">
            <w:r>
              <w:t>8.00-</w:t>
            </w:r>
          </w:p>
          <w:p w14:paraId="08754CE2" w14:textId="2AD46DE0" w:rsidR="00DC78D7" w:rsidRDefault="00DC78D7" w:rsidP="00DC78D7">
            <w:r>
              <w:t>16.00</w:t>
            </w:r>
          </w:p>
        </w:tc>
        <w:tc>
          <w:tcPr>
            <w:tcW w:w="2053" w:type="dxa"/>
            <w:shd w:val="clear" w:color="auto" w:fill="FFD966" w:themeFill="accent4" w:themeFillTint="99"/>
          </w:tcPr>
          <w:p w14:paraId="171321F7" w14:textId="305987B0" w:rsidR="00DC78D7" w:rsidRDefault="004B0C24" w:rsidP="004B0C24">
            <w:pPr>
              <w:jc w:val="center"/>
            </w:pPr>
            <w:r>
              <w:t>Sal J</w:t>
            </w:r>
          </w:p>
        </w:tc>
        <w:tc>
          <w:tcPr>
            <w:tcW w:w="2904" w:type="dxa"/>
            <w:shd w:val="clear" w:color="auto" w:fill="FFD966" w:themeFill="accent4" w:themeFillTint="99"/>
          </w:tcPr>
          <w:p w14:paraId="540ACC7B" w14:textId="011FB6AF" w:rsidR="00DC78D7" w:rsidRPr="00274872" w:rsidRDefault="00DC78D7" w:rsidP="00205ABA">
            <w:r w:rsidRPr="00274872">
              <w:t xml:space="preserve">Muntlig redovisning:  </w:t>
            </w:r>
            <w:proofErr w:type="spellStart"/>
            <w:r w:rsidRPr="00274872">
              <w:t>Sunnerst</w:t>
            </w:r>
            <w:r>
              <w:t>a</w:t>
            </w:r>
            <w:r w:rsidRPr="00274872">
              <w:t>åsen</w:t>
            </w:r>
            <w:proofErr w:type="spellEnd"/>
            <w:r w:rsidR="00F57BB9">
              <w:t xml:space="preserve"> </w:t>
            </w:r>
          </w:p>
        </w:tc>
        <w:tc>
          <w:tcPr>
            <w:tcW w:w="831" w:type="dxa"/>
            <w:shd w:val="clear" w:color="auto" w:fill="FFD966" w:themeFill="accent4" w:themeFillTint="99"/>
          </w:tcPr>
          <w:p w14:paraId="3D537D06" w14:textId="4DD3EB87" w:rsidR="00DC78D7" w:rsidRDefault="004A3CCE" w:rsidP="00DC78D7">
            <w:r>
              <w:t>MK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46F03010" w14:textId="2A3E0A65" w:rsidR="00DC78D7" w:rsidRDefault="00F57BB9" w:rsidP="00F57BB9">
            <w:r>
              <w:t>Instruktioner finns på Canvas</w:t>
            </w:r>
          </w:p>
        </w:tc>
      </w:tr>
      <w:tr w:rsidR="00DC78D7" w14:paraId="0E452822" w14:textId="77777777" w:rsidTr="00084559">
        <w:tc>
          <w:tcPr>
            <w:tcW w:w="850" w:type="dxa"/>
            <w:shd w:val="clear" w:color="auto" w:fill="8EAADB" w:themeFill="accent5" w:themeFillTint="99"/>
          </w:tcPr>
          <w:p w14:paraId="0F0936E8" w14:textId="45976976" w:rsidR="00DC78D7" w:rsidRDefault="00DC78D7" w:rsidP="00DC78D7">
            <w:r>
              <w:t>15 dec</w:t>
            </w:r>
          </w:p>
          <w:p w14:paraId="342173B4" w14:textId="757CE71A" w:rsidR="00DC78D7" w:rsidRDefault="00D4269C" w:rsidP="00D4269C">
            <w:r>
              <w:t>9</w:t>
            </w:r>
            <w:r w:rsidR="00DC78D7">
              <w:t>.00– 12.00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026087F4" w14:textId="2CE19473" w:rsidR="00DC78D7" w:rsidRDefault="004B0C24" w:rsidP="004B0C24">
            <w:pPr>
              <w:jc w:val="center"/>
            </w:pPr>
            <w:r>
              <w:t>Sal Z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4C4C3AA9" w14:textId="63FC72E0" w:rsidR="00DC78D7" w:rsidRPr="00274872" w:rsidRDefault="00DC78D7" w:rsidP="00DC78D7">
            <w:r>
              <w:t>Introduktion till Naturvägledning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237346E1" w14:textId="31501BBC" w:rsidR="00DC78D7" w:rsidRDefault="00AE6B04" w:rsidP="00DC78D7">
            <w:r>
              <w:t>ES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1872FC48" w14:textId="0634CF8C" w:rsidR="00DC78D7" w:rsidRDefault="00DC78D7" w:rsidP="00DC78D7">
            <w:r>
              <w:t>Inför föreläsningen är det bra att läsa Kapitel 1 (sid 24-36), Kap 2 (sid 64-82) i Sandberg, E (red) ”Naturvägledning i Norden</w:t>
            </w:r>
          </w:p>
        </w:tc>
      </w:tr>
      <w:tr w:rsidR="00DC78D7" w:rsidRPr="00C97BB3" w14:paraId="1A750834" w14:textId="77777777" w:rsidTr="00084559">
        <w:tc>
          <w:tcPr>
            <w:tcW w:w="850" w:type="dxa"/>
            <w:shd w:val="clear" w:color="auto" w:fill="8EAADB" w:themeFill="accent5" w:themeFillTint="99"/>
          </w:tcPr>
          <w:p w14:paraId="2AB38293" w14:textId="77777777" w:rsidR="00DC78D7" w:rsidRDefault="00DC78D7" w:rsidP="00DC78D7">
            <w:r>
              <w:t xml:space="preserve">16 dec </w:t>
            </w:r>
          </w:p>
          <w:p w14:paraId="28254763" w14:textId="7EF40B2F" w:rsidR="00DC78D7" w:rsidRDefault="00D4269C" w:rsidP="00DC78D7">
            <w:r>
              <w:t>9</w:t>
            </w:r>
            <w:r w:rsidR="00DC78D7">
              <w:t>.00 – 12.00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3930672C" w14:textId="77A0B0BC" w:rsidR="00DC78D7" w:rsidRDefault="00AF0C8C" w:rsidP="001A4622">
            <w:pPr>
              <w:jc w:val="center"/>
            </w:pPr>
            <w:r>
              <w:t>Zoom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01DD77C1" w14:textId="1424AACE" w:rsidR="00DC78D7" w:rsidRPr="00542236" w:rsidRDefault="00DC78D7" w:rsidP="00DC78D7">
            <w:r>
              <w:t>Naturvägledning med deltagarperspektiv, konflikt och dialog i centrum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5130AF43" w14:textId="116F1F7D" w:rsidR="00DC78D7" w:rsidRDefault="00AE6B04" w:rsidP="00DC78D7">
            <w:r>
              <w:t>LH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4B9BE620" w14:textId="0A6726D2" w:rsidR="00DC78D7" w:rsidRDefault="001D0942" w:rsidP="00DC78D7">
            <w:r>
              <w:t xml:space="preserve">Inför </w:t>
            </w:r>
            <w:r w:rsidR="00DC78D7">
              <w:t xml:space="preserve">föreläsningen är det bra att läsa Hallgren, Knapp och </w:t>
            </w:r>
            <w:proofErr w:type="spellStart"/>
            <w:r w:rsidR="00DC78D7">
              <w:t>Forist</w:t>
            </w:r>
            <w:proofErr w:type="spellEnd"/>
            <w:r w:rsidR="00DC78D7">
              <w:t xml:space="preserve"> samt </w:t>
            </w:r>
          </w:p>
          <w:p w14:paraId="3F3411CE" w14:textId="1E86160D" w:rsidR="00DC78D7" w:rsidRPr="00542236" w:rsidRDefault="00DC78D7" w:rsidP="00DC78D7">
            <w:r>
              <w:t>Caselunghe och Hansen</w:t>
            </w:r>
          </w:p>
        </w:tc>
      </w:tr>
      <w:tr w:rsidR="00DC78D7" w14:paraId="116DBE22" w14:textId="77777777" w:rsidTr="00084559">
        <w:tc>
          <w:tcPr>
            <w:tcW w:w="850" w:type="dxa"/>
            <w:shd w:val="clear" w:color="auto" w:fill="FFD966" w:themeFill="accent4" w:themeFillTint="99"/>
          </w:tcPr>
          <w:p w14:paraId="757A1449" w14:textId="7FE87826" w:rsidR="00DC78D7" w:rsidRDefault="00DC78D7" w:rsidP="00DC78D7">
            <w:r>
              <w:lastRenderedPageBreak/>
              <w:t xml:space="preserve">17 dec </w:t>
            </w:r>
          </w:p>
          <w:p w14:paraId="2F0934FF" w14:textId="0CA345CD" w:rsidR="00DC78D7" w:rsidRDefault="00DC78D7" w:rsidP="00FB7435">
            <w:r>
              <w:t xml:space="preserve">09.15 </w:t>
            </w:r>
            <w:r w:rsidR="00FB7435">
              <w:t>-</w:t>
            </w:r>
            <w:r>
              <w:t xml:space="preserve"> 15.00</w:t>
            </w:r>
          </w:p>
        </w:tc>
        <w:tc>
          <w:tcPr>
            <w:tcW w:w="2053" w:type="dxa"/>
            <w:shd w:val="clear" w:color="auto" w:fill="FFD966" w:themeFill="accent4" w:themeFillTint="99"/>
          </w:tcPr>
          <w:p w14:paraId="0F42E9B0" w14:textId="38516415" w:rsidR="00DC78D7" w:rsidRDefault="00D4269C" w:rsidP="00D4269C">
            <w:pPr>
              <w:jc w:val="center"/>
            </w:pPr>
            <w:r>
              <w:t>S</w:t>
            </w:r>
            <w:r w:rsidR="00DC78D7">
              <w:t>amling stadsskogen Uppsala</w:t>
            </w:r>
          </w:p>
        </w:tc>
        <w:tc>
          <w:tcPr>
            <w:tcW w:w="2904" w:type="dxa"/>
            <w:shd w:val="clear" w:color="auto" w:fill="FFD966" w:themeFill="accent4" w:themeFillTint="99"/>
          </w:tcPr>
          <w:p w14:paraId="4A83C100" w14:textId="4AD9DBA2" w:rsidR="00DC78D7" w:rsidRPr="00850264" w:rsidRDefault="00DC78D7" w:rsidP="00DC78D7">
            <w:r w:rsidRPr="00850264">
              <w:t>Naturvägledning i praktiken</w:t>
            </w:r>
          </w:p>
          <w:p w14:paraId="4F1C34C9" w14:textId="3B9005D3" w:rsidR="00DC78D7" w:rsidRPr="003A2853" w:rsidRDefault="00DC78D7" w:rsidP="00DC78D7">
            <w:pPr>
              <w:rPr>
                <w:b/>
              </w:rPr>
            </w:pPr>
            <w:r>
              <w:t xml:space="preserve">Studiebesök Stadsskogen Eva 9-12 + eget besök med </w:t>
            </w:r>
            <w:proofErr w:type="gramStart"/>
            <w:r>
              <w:t>gemensam</w:t>
            </w:r>
            <w:proofErr w:type="gramEnd"/>
            <w:r>
              <w:t xml:space="preserve"> intro i </w:t>
            </w:r>
            <w:proofErr w:type="spellStart"/>
            <w:r>
              <w:t>Biotopias</w:t>
            </w:r>
            <w:proofErr w:type="spellEnd"/>
            <w:r>
              <w:t xml:space="preserve"> utställning och verksamhet 13-15 </w:t>
            </w:r>
            <w:r>
              <w:br/>
            </w:r>
          </w:p>
        </w:tc>
        <w:tc>
          <w:tcPr>
            <w:tcW w:w="831" w:type="dxa"/>
            <w:shd w:val="clear" w:color="auto" w:fill="FFD966" w:themeFill="accent4" w:themeFillTint="99"/>
          </w:tcPr>
          <w:p w14:paraId="0821D72B" w14:textId="6785D0D0" w:rsidR="00DC78D7" w:rsidRDefault="00DC78D7" w:rsidP="00DC78D7">
            <w:r>
              <w:t>ES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13A8AE5B" w14:textId="77777777" w:rsidR="00DC78D7" w:rsidRDefault="00DC78D7" w:rsidP="00DC78D7"/>
          <w:p w14:paraId="15484AE4" w14:textId="49359706" w:rsidR="00DC78D7" w:rsidRDefault="00DC78D7" w:rsidP="00DC78D7">
            <w:r>
              <w:t xml:space="preserve"> Utomhusaktivitet</w:t>
            </w:r>
          </w:p>
        </w:tc>
      </w:tr>
      <w:tr w:rsidR="00DC78D7" w14:paraId="01102C8F" w14:textId="77777777" w:rsidTr="00084559">
        <w:tc>
          <w:tcPr>
            <w:tcW w:w="850" w:type="dxa"/>
            <w:shd w:val="clear" w:color="auto" w:fill="8EAADB" w:themeFill="accent5" w:themeFillTint="99"/>
          </w:tcPr>
          <w:p w14:paraId="2F59F222" w14:textId="607BD827" w:rsidR="00DC78D7" w:rsidRDefault="00DC78D7" w:rsidP="00DC78D7">
            <w:r>
              <w:t>20 dec</w:t>
            </w:r>
          </w:p>
          <w:p w14:paraId="17B4E782" w14:textId="6EB96E7C" w:rsidR="00DC78D7" w:rsidRDefault="00D4269C" w:rsidP="00FB7435">
            <w:r>
              <w:t>13</w:t>
            </w:r>
            <w:r w:rsidR="00DC78D7">
              <w:t>.00– 1</w:t>
            </w:r>
            <w:r>
              <w:t>6</w:t>
            </w:r>
            <w:r w:rsidR="00DC78D7">
              <w:t>.00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12221AE7" w14:textId="4EE8B2C6" w:rsidR="00DC78D7" w:rsidRDefault="00AF0C8C" w:rsidP="0005079A">
            <w:pPr>
              <w:jc w:val="center"/>
            </w:pPr>
            <w:r>
              <w:t>Zoom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416EDDFE" w14:textId="0A1E70F7" w:rsidR="00DC78D7" w:rsidRPr="00C97BB3" w:rsidRDefault="00DC78D7" w:rsidP="00DC78D7">
            <w:r>
              <w:t>Diskussion och coaching om egna guidningar</w:t>
            </w:r>
            <w:r w:rsidR="00277BCB">
              <w:t>, introduktion tentamen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55473D74" w14:textId="468C1E21" w:rsidR="00DC78D7" w:rsidRDefault="00DC78D7" w:rsidP="00DC78D7">
            <w:r>
              <w:t>ES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290D5F5D" w14:textId="57A09682" w:rsidR="00DC78D7" w:rsidRDefault="00DC78D7" w:rsidP="00DC78D7"/>
        </w:tc>
      </w:tr>
      <w:tr w:rsidR="00084559" w14:paraId="7E2DEBC1" w14:textId="77777777" w:rsidTr="00084559">
        <w:tc>
          <w:tcPr>
            <w:tcW w:w="850" w:type="dxa"/>
            <w:shd w:val="clear" w:color="auto" w:fill="A8D08D" w:themeFill="accent6" w:themeFillTint="99"/>
          </w:tcPr>
          <w:p w14:paraId="0A801CE7" w14:textId="3C7E810C" w:rsidR="00B812A5" w:rsidRDefault="00B812A5" w:rsidP="00B812A5"/>
        </w:tc>
        <w:tc>
          <w:tcPr>
            <w:tcW w:w="2053" w:type="dxa"/>
            <w:shd w:val="clear" w:color="auto" w:fill="A8D08D" w:themeFill="accent6" w:themeFillTint="99"/>
          </w:tcPr>
          <w:p w14:paraId="6FE17500" w14:textId="77777777" w:rsidR="00B812A5" w:rsidRDefault="00B812A5" w:rsidP="00DC78D7">
            <w:pPr>
              <w:jc w:val="center"/>
            </w:pPr>
          </w:p>
        </w:tc>
        <w:tc>
          <w:tcPr>
            <w:tcW w:w="2904" w:type="dxa"/>
            <w:shd w:val="clear" w:color="auto" w:fill="A8D08D" w:themeFill="accent6" w:themeFillTint="99"/>
          </w:tcPr>
          <w:p w14:paraId="37526BD9" w14:textId="7A5C66E8" w:rsidR="00B812A5" w:rsidRDefault="00B812A5" w:rsidP="00151402">
            <w:r>
              <w:t xml:space="preserve">Tid för självständigt delta vid guidning, förbereda egen guidning samt för </w:t>
            </w:r>
            <w:r w:rsidR="00151402">
              <w:t>hem</w:t>
            </w:r>
            <w:r>
              <w:t xml:space="preserve">tentamen </w:t>
            </w:r>
          </w:p>
        </w:tc>
        <w:tc>
          <w:tcPr>
            <w:tcW w:w="831" w:type="dxa"/>
            <w:shd w:val="clear" w:color="auto" w:fill="A8D08D" w:themeFill="accent6" w:themeFillTint="99"/>
          </w:tcPr>
          <w:p w14:paraId="70003E91" w14:textId="77777777" w:rsidR="00B812A5" w:rsidRDefault="00B812A5" w:rsidP="00DC78D7"/>
        </w:tc>
        <w:tc>
          <w:tcPr>
            <w:tcW w:w="2615" w:type="dxa"/>
            <w:shd w:val="clear" w:color="auto" w:fill="A8D08D" w:themeFill="accent6" w:themeFillTint="99"/>
          </w:tcPr>
          <w:p w14:paraId="546D3F9A" w14:textId="77777777" w:rsidR="00B812A5" w:rsidRDefault="00B812A5" w:rsidP="00DC78D7"/>
        </w:tc>
      </w:tr>
      <w:tr w:rsidR="00DC78D7" w:rsidRPr="00C97BB3" w14:paraId="08EA7D58" w14:textId="77777777" w:rsidTr="00084559">
        <w:tc>
          <w:tcPr>
            <w:tcW w:w="850" w:type="dxa"/>
            <w:shd w:val="clear" w:color="auto" w:fill="FFD966" w:themeFill="accent4" w:themeFillTint="99"/>
          </w:tcPr>
          <w:p w14:paraId="4B50F64F" w14:textId="38BABE2C" w:rsidR="00DC78D7" w:rsidRDefault="003F6918" w:rsidP="00DC78D7">
            <w:r>
              <w:t>10 jan</w:t>
            </w:r>
          </w:p>
          <w:p w14:paraId="0E32214A" w14:textId="0BEE39D9" w:rsidR="00DC78D7" w:rsidRPr="00C97BB3" w:rsidRDefault="003F6918" w:rsidP="00FB7435">
            <w:r>
              <w:t>13</w:t>
            </w:r>
            <w:r w:rsidR="00DC78D7">
              <w:t>.00–1</w:t>
            </w:r>
            <w:r>
              <w:t>6</w:t>
            </w:r>
            <w:r w:rsidR="00DC78D7">
              <w:t>.00</w:t>
            </w:r>
          </w:p>
        </w:tc>
        <w:tc>
          <w:tcPr>
            <w:tcW w:w="2053" w:type="dxa"/>
            <w:shd w:val="clear" w:color="auto" w:fill="FFD966" w:themeFill="accent4" w:themeFillTint="99"/>
          </w:tcPr>
          <w:p w14:paraId="3433D73F" w14:textId="06A4A3A5" w:rsidR="00DC78D7" w:rsidRPr="00C97BB3" w:rsidRDefault="00DC78D7" w:rsidP="00DC78D7">
            <w:pPr>
              <w:jc w:val="center"/>
            </w:pPr>
            <w:r>
              <w:t>Kunskapsträdgården Ultuna</w:t>
            </w:r>
          </w:p>
        </w:tc>
        <w:tc>
          <w:tcPr>
            <w:tcW w:w="2904" w:type="dxa"/>
            <w:shd w:val="clear" w:color="auto" w:fill="FFD966" w:themeFill="accent4" w:themeFillTint="99"/>
          </w:tcPr>
          <w:p w14:paraId="66648FB4" w14:textId="77777777" w:rsidR="00DC78D7" w:rsidRPr="00850264" w:rsidRDefault="00DC78D7" w:rsidP="00DC78D7">
            <w:r w:rsidRPr="00850264">
              <w:t>Studentledd naturvägledning</w:t>
            </w:r>
          </w:p>
          <w:p w14:paraId="689EB0ED" w14:textId="737EDADD" w:rsidR="00DC78D7" w:rsidRPr="00850264" w:rsidRDefault="00DC78D7" w:rsidP="00DC78D7"/>
        </w:tc>
        <w:tc>
          <w:tcPr>
            <w:tcW w:w="831" w:type="dxa"/>
            <w:shd w:val="clear" w:color="auto" w:fill="FFD966" w:themeFill="accent4" w:themeFillTint="99"/>
          </w:tcPr>
          <w:p w14:paraId="2AF66B63" w14:textId="3AE717BD" w:rsidR="00DC78D7" w:rsidRPr="00C97BB3" w:rsidRDefault="00DC78D7" w:rsidP="00DC78D7">
            <w:r>
              <w:t>ES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164EB61C" w14:textId="77777777" w:rsidR="00DC78D7" w:rsidRDefault="00DC78D7" w:rsidP="00DC78D7">
            <w:r>
              <w:t>Förbered en guidning se instruktioner i Canvas</w:t>
            </w:r>
          </w:p>
          <w:p w14:paraId="4A826F09" w14:textId="64AD1CAC" w:rsidR="00DC78D7" w:rsidRPr="00C97BB3" w:rsidRDefault="00DC78D7" w:rsidP="00DC78D7">
            <w:r>
              <w:t>Utomhusaktivitet</w:t>
            </w:r>
          </w:p>
        </w:tc>
      </w:tr>
      <w:tr w:rsidR="00DC78D7" w:rsidRPr="00C97BB3" w14:paraId="3065C9B3" w14:textId="77777777" w:rsidTr="00084559">
        <w:tc>
          <w:tcPr>
            <w:tcW w:w="850" w:type="dxa"/>
            <w:shd w:val="clear" w:color="auto" w:fill="FFD966" w:themeFill="accent4" w:themeFillTint="99"/>
          </w:tcPr>
          <w:p w14:paraId="74161FB0" w14:textId="56CBA664" w:rsidR="00DC78D7" w:rsidRDefault="003F6918" w:rsidP="00DC78D7">
            <w:r>
              <w:t>11 jan</w:t>
            </w:r>
            <w:r w:rsidR="00DC78D7">
              <w:t xml:space="preserve"> </w:t>
            </w:r>
          </w:p>
          <w:p w14:paraId="2FB01FA7" w14:textId="4D2DED15" w:rsidR="00DC78D7" w:rsidRPr="00C97BB3" w:rsidRDefault="00DC78D7" w:rsidP="00FB7435">
            <w:r>
              <w:t>09.00– 1</w:t>
            </w:r>
            <w:r w:rsidR="00B812A5">
              <w:t>6</w:t>
            </w:r>
            <w:r>
              <w:t>.00</w:t>
            </w:r>
          </w:p>
        </w:tc>
        <w:tc>
          <w:tcPr>
            <w:tcW w:w="2053" w:type="dxa"/>
            <w:shd w:val="clear" w:color="auto" w:fill="FFD966" w:themeFill="accent4" w:themeFillTint="99"/>
          </w:tcPr>
          <w:p w14:paraId="12BB126D" w14:textId="367B482E" w:rsidR="00DC78D7" w:rsidRPr="00C97BB3" w:rsidRDefault="00DC78D7" w:rsidP="00DC78D7">
            <w:pPr>
              <w:jc w:val="center"/>
            </w:pPr>
            <w:r>
              <w:t>Kunskapsträdgården Ultuna</w:t>
            </w:r>
          </w:p>
        </w:tc>
        <w:tc>
          <w:tcPr>
            <w:tcW w:w="2904" w:type="dxa"/>
            <w:shd w:val="clear" w:color="auto" w:fill="FFD966" w:themeFill="accent4" w:themeFillTint="99"/>
          </w:tcPr>
          <w:p w14:paraId="2DBEA163" w14:textId="5E53B07C" w:rsidR="00DC78D7" w:rsidRPr="00850264" w:rsidRDefault="00DC78D7" w:rsidP="00DC78D7">
            <w:r w:rsidRPr="00850264">
              <w:t>Studentledd naturvägledning</w:t>
            </w:r>
          </w:p>
        </w:tc>
        <w:tc>
          <w:tcPr>
            <w:tcW w:w="831" w:type="dxa"/>
            <w:shd w:val="clear" w:color="auto" w:fill="FFD966" w:themeFill="accent4" w:themeFillTint="99"/>
          </w:tcPr>
          <w:p w14:paraId="054218E0" w14:textId="4BA672D1" w:rsidR="00DC78D7" w:rsidRPr="00C97BB3" w:rsidRDefault="00DC78D7" w:rsidP="00DC78D7">
            <w:r>
              <w:t>ES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4B8F99BC" w14:textId="77777777" w:rsidR="00DC78D7" w:rsidRDefault="00DC78D7" w:rsidP="00DC78D7">
            <w:r>
              <w:t>Förbered en guidning se instruktioner i Canvas</w:t>
            </w:r>
          </w:p>
          <w:p w14:paraId="5F09AB05" w14:textId="77777777" w:rsidR="00DC78D7" w:rsidRPr="00713ED1" w:rsidRDefault="00DC78D7" w:rsidP="00DC78D7">
            <w:r>
              <w:t>Utomhusaktiv</w:t>
            </w:r>
            <w:r w:rsidRPr="00713ED1">
              <w:t>itet</w:t>
            </w:r>
          </w:p>
          <w:p w14:paraId="10F2C3F9" w14:textId="1C860226" w:rsidR="00DC78D7" w:rsidRPr="00713ED1" w:rsidRDefault="00DC78D7" w:rsidP="00DC78D7">
            <w:r w:rsidRPr="00713ED1">
              <w:t>+ avslutande diskussion + intro till egen uppgift och hemtentamen</w:t>
            </w:r>
          </w:p>
          <w:p w14:paraId="53C10EE8" w14:textId="17F0B2FA" w:rsidR="00DC78D7" w:rsidRPr="00C97BB3" w:rsidRDefault="00DC78D7" w:rsidP="00DC78D7"/>
        </w:tc>
      </w:tr>
      <w:tr w:rsidR="00084559" w:rsidRPr="00C97BB3" w14:paraId="366DAA23" w14:textId="77777777" w:rsidTr="00084559">
        <w:tc>
          <w:tcPr>
            <w:tcW w:w="850" w:type="dxa"/>
            <w:shd w:val="clear" w:color="auto" w:fill="A8D08D" w:themeFill="accent6" w:themeFillTint="99"/>
          </w:tcPr>
          <w:p w14:paraId="50E83A04" w14:textId="74ECEC77" w:rsidR="00F57BB9" w:rsidRPr="00C97BB3" w:rsidRDefault="00F57BB9" w:rsidP="00F57BB9"/>
        </w:tc>
        <w:tc>
          <w:tcPr>
            <w:tcW w:w="2053" w:type="dxa"/>
            <w:shd w:val="clear" w:color="auto" w:fill="A8D08D" w:themeFill="accent6" w:themeFillTint="99"/>
          </w:tcPr>
          <w:p w14:paraId="780695ED" w14:textId="4D554830" w:rsidR="00F57BB9" w:rsidRPr="00C97BB3" w:rsidRDefault="00F57BB9" w:rsidP="00F57BB9"/>
        </w:tc>
        <w:tc>
          <w:tcPr>
            <w:tcW w:w="2904" w:type="dxa"/>
            <w:shd w:val="clear" w:color="auto" w:fill="A8D08D" w:themeFill="accent6" w:themeFillTint="99"/>
          </w:tcPr>
          <w:p w14:paraId="2FB29A36" w14:textId="0685868D" w:rsidR="00F57BB9" w:rsidRPr="00C97BB3" w:rsidRDefault="00F57BB9" w:rsidP="00F57BB9">
            <w:pPr>
              <w:rPr>
                <w:b/>
              </w:rPr>
            </w:pPr>
            <w:r>
              <w:t>Tid för färdigställande av hemtenta</w:t>
            </w:r>
            <w:r w:rsidR="00151402">
              <w:t>men</w:t>
            </w:r>
            <w:r>
              <w:t xml:space="preserve"> om Naturvägledning </w:t>
            </w:r>
          </w:p>
        </w:tc>
        <w:tc>
          <w:tcPr>
            <w:tcW w:w="831" w:type="dxa"/>
            <w:shd w:val="clear" w:color="auto" w:fill="A8D08D" w:themeFill="accent6" w:themeFillTint="99"/>
          </w:tcPr>
          <w:p w14:paraId="71D2DFDB" w14:textId="7A462A31" w:rsidR="00F57BB9" w:rsidRPr="00C97BB3" w:rsidRDefault="00F57BB9" w:rsidP="00F57BB9"/>
        </w:tc>
        <w:tc>
          <w:tcPr>
            <w:tcW w:w="2615" w:type="dxa"/>
            <w:shd w:val="clear" w:color="auto" w:fill="A8D08D" w:themeFill="accent6" w:themeFillTint="99"/>
          </w:tcPr>
          <w:p w14:paraId="41E2D762" w14:textId="6E26C6CC" w:rsidR="00F57BB9" w:rsidRPr="00C97BB3" w:rsidRDefault="00F57BB9" w:rsidP="00F57BB9"/>
        </w:tc>
      </w:tr>
      <w:tr w:rsidR="00084559" w:rsidRPr="00C97BB3" w14:paraId="1701F306" w14:textId="77777777" w:rsidTr="00084559">
        <w:tc>
          <w:tcPr>
            <w:tcW w:w="850" w:type="dxa"/>
            <w:shd w:val="clear" w:color="auto" w:fill="FFD966" w:themeFill="accent4" w:themeFillTint="99"/>
          </w:tcPr>
          <w:p w14:paraId="2824CAE5" w14:textId="526B6C50" w:rsidR="00F57BB9" w:rsidRPr="00C97BB3" w:rsidRDefault="00F57BB9" w:rsidP="00151402">
            <w:r>
              <w:t>1</w:t>
            </w:r>
            <w:r w:rsidR="00151402">
              <w:t>3</w:t>
            </w:r>
            <w:r>
              <w:t xml:space="preserve"> jan</w:t>
            </w:r>
          </w:p>
        </w:tc>
        <w:tc>
          <w:tcPr>
            <w:tcW w:w="2053" w:type="dxa"/>
            <w:shd w:val="clear" w:color="auto" w:fill="FFD966" w:themeFill="accent4" w:themeFillTint="99"/>
          </w:tcPr>
          <w:p w14:paraId="2688864A" w14:textId="48CAED55" w:rsidR="00F57BB9" w:rsidRPr="00C97BB3" w:rsidRDefault="00F57BB9" w:rsidP="00F57BB9">
            <w:pPr>
              <w:jc w:val="center"/>
            </w:pPr>
          </w:p>
        </w:tc>
        <w:tc>
          <w:tcPr>
            <w:tcW w:w="2904" w:type="dxa"/>
            <w:shd w:val="clear" w:color="auto" w:fill="FFD966" w:themeFill="accent4" w:themeFillTint="99"/>
          </w:tcPr>
          <w:p w14:paraId="5E948937" w14:textId="4F5384DF" w:rsidR="00F57BB9" w:rsidRPr="00E34995" w:rsidRDefault="00F57BB9" w:rsidP="00F57BB9">
            <w:r>
              <w:t>Inlämning tentamen</w:t>
            </w:r>
          </w:p>
        </w:tc>
        <w:tc>
          <w:tcPr>
            <w:tcW w:w="831" w:type="dxa"/>
            <w:shd w:val="clear" w:color="auto" w:fill="FFD966" w:themeFill="accent4" w:themeFillTint="99"/>
          </w:tcPr>
          <w:p w14:paraId="0360F600" w14:textId="77777777" w:rsidR="00F57BB9" w:rsidRPr="00C97BB3" w:rsidRDefault="00F57BB9" w:rsidP="00F57BB9"/>
        </w:tc>
        <w:tc>
          <w:tcPr>
            <w:tcW w:w="2615" w:type="dxa"/>
            <w:shd w:val="clear" w:color="auto" w:fill="FFD966" w:themeFill="accent4" w:themeFillTint="99"/>
          </w:tcPr>
          <w:p w14:paraId="39CA0A82" w14:textId="52D69618" w:rsidR="00F57BB9" w:rsidRPr="00C97BB3" w:rsidRDefault="00151402" w:rsidP="00151402">
            <w:r>
              <w:t>Inlämning via Canvas senast kl. 17.</w:t>
            </w:r>
          </w:p>
        </w:tc>
      </w:tr>
      <w:tr w:rsidR="00084559" w:rsidRPr="00C97BB3" w14:paraId="1B2350AC" w14:textId="77777777" w:rsidTr="00084559">
        <w:tc>
          <w:tcPr>
            <w:tcW w:w="850" w:type="dxa"/>
            <w:shd w:val="clear" w:color="auto" w:fill="8EAADB" w:themeFill="accent5" w:themeFillTint="99"/>
          </w:tcPr>
          <w:p w14:paraId="735DDA9B" w14:textId="77777777" w:rsidR="00C301A8" w:rsidRDefault="00151402" w:rsidP="00F57BB9">
            <w:r>
              <w:t>14 jan</w:t>
            </w:r>
          </w:p>
          <w:p w14:paraId="66171E84" w14:textId="77777777" w:rsidR="00C301A8" w:rsidRDefault="00C301A8" w:rsidP="00C301A8">
            <w:r>
              <w:t xml:space="preserve">14.00- </w:t>
            </w:r>
          </w:p>
          <w:p w14:paraId="33202E85" w14:textId="1C61B9DE" w:rsidR="00F57BB9" w:rsidRPr="00C97BB3" w:rsidRDefault="00C301A8" w:rsidP="00C301A8">
            <w:r>
              <w:t>15.00</w:t>
            </w:r>
            <w:r w:rsidR="00151402">
              <w:t xml:space="preserve"> </w:t>
            </w:r>
          </w:p>
        </w:tc>
        <w:tc>
          <w:tcPr>
            <w:tcW w:w="2053" w:type="dxa"/>
            <w:shd w:val="clear" w:color="auto" w:fill="8EAADB" w:themeFill="accent5" w:themeFillTint="99"/>
          </w:tcPr>
          <w:p w14:paraId="74A5771C" w14:textId="246AAD69" w:rsidR="00F57BB9" w:rsidRPr="00C97BB3" w:rsidRDefault="00AF0C8C" w:rsidP="001A4622">
            <w:r>
              <w:t>Zoom</w:t>
            </w:r>
          </w:p>
        </w:tc>
        <w:tc>
          <w:tcPr>
            <w:tcW w:w="2904" w:type="dxa"/>
            <w:shd w:val="clear" w:color="auto" w:fill="8EAADB" w:themeFill="accent5" w:themeFillTint="99"/>
          </w:tcPr>
          <w:p w14:paraId="0AD7625D" w14:textId="295AD54A" w:rsidR="00F57BB9" w:rsidRPr="00E34995" w:rsidRDefault="00151402" w:rsidP="00F57BB9">
            <w:r>
              <w:t xml:space="preserve">Kursslut, muntlig kursvärdering med mera. </w:t>
            </w:r>
          </w:p>
        </w:tc>
        <w:tc>
          <w:tcPr>
            <w:tcW w:w="831" w:type="dxa"/>
            <w:shd w:val="clear" w:color="auto" w:fill="8EAADB" w:themeFill="accent5" w:themeFillTint="99"/>
          </w:tcPr>
          <w:p w14:paraId="03E54090" w14:textId="117CD2F8" w:rsidR="00F57BB9" w:rsidRPr="00C97BB3" w:rsidRDefault="00C301A8" w:rsidP="00F57BB9">
            <w:r>
              <w:t xml:space="preserve">MK, </w:t>
            </w:r>
            <w:r w:rsidR="00151402">
              <w:t>ES</w:t>
            </w:r>
          </w:p>
        </w:tc>
        <w:tc>
          <w:tcPr>
            <w:tcW w:w="2615" w:type="dxa"/>
            <w:shd w:val="clear" w:color="auto" w:fill="8EAADB" w:themeFill="accent5" w:themeFillTint="99"/>
          </w:tcPr>
          <w:p w14:paraId="0CEA7F53" w14:textId="77777777" w:rsidR="00F57BB9" w:rsidRPr="00C97BB3" w:rsidRDefault="00F57BB9" w:rsidP="00F57BB9"/>
        </w:tc>
      </w:tr>
    </w:tbl>
    <w:p w14:paraId="40D4DFD5" w14:textId="2F00CFC3" w:rsidR="00A53017" w:rsidRDefault="00A53017"/>
    <w:sectPr w:rsidR="00A5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1F"/>
    <w:rsid w:val="0005079A"/>
    <w:rsid w:val="000750E8"/>
    <w:rsid w:val="00084559"/>
    <w:rsid w:val="000B501D"/>
    <w:rsid w:val="000D6764"/>
    <w:rsid w:val="000F076F"/>
    <w:rsid w:val="00122DF7"/>
    <w:rsid w:val="001318E7"/>
    <w:rsid w:val="00132431"/>
    <w:rsid w:val="00142319"/>
    <w:rsid w:val="00144FEB"/>
    <w:rsid w:val="00151402"/>
    <w:rsid w:val="00160815"/>
    <w:rsid w:val="00160A21"/>
    <w:rsid w:val="001A4622"/>
    <w:rsid w:val="001C6934"/>
    <w:rsid w:val="001D0942"/>
    <w:rsid w:val="001E053E"/>
    <w:rsid w:val="001E5181"/>
    <w:rsid w:val="001E51E3"/>
    <w:rsid w:val="00205ABA"/>
    <w:rsid w:val="00211AC2"/>
    <w:rsid w:val="0025624D"/>
    <w:rsid w:val="00274872"/>
    <w:rsid w:val="00275F2F"/>
    <w:rsid w:val="00277BCB"/>
    <w:rsid w:val="002E592A"/>
    <w:rsid w:val="00315989"/>
    <w:rsid w:val="003334B5"/>
    <w:rsid w:val="003751AA"/>
    <w:rsid w:val="00397360"/>
    <w:rsid w:val="003A2853"/>
    <w:rsid w:val="003B7ED6"/>
    <w:rsid w:val="003C2328"/>
    <w:rsid w:val="003E29DC"/>
    <w:rsid w:val="003F026E"/>
    <w:rsid w:val="003F6918"/>
    <w:rsid w:val="0048005B"/>
    <w:rsid w:val="00496ADD"/>
    <w:rsid w:val="004A3CCE"/>
    <w:rsid w:val="004B0C24"/>
    <w:rsid w:val="004B2EAC"/>
    <w:rsid w:val="004C1617"/>
    <w:rsid w:val="00542236"/>
    <w:rsid w:val="00565D7F"/>
    <w:rsid w:val="00580BAC"/>
    <w:rsid w:val="005B4E57"/>
    <w:rsid w:val="00613E6F"/>
    <w:rsid w:val="0062397B"/>
    <w:rsid w:val="00635D01"/>
    <w:rsid w:val="00686B58"/>
    <w:rsid w:val="006A6F03"/>
    <w:rsid w:val="006B0953"/>
    <w:rsid w:val="006D1446"/>
    <w:rsid w:val="00713ED1"/>
    <w:rsid w:val="00745F80"/>
    <w:rsid w:val="00753241"/>
    <w:rsid w:val="007836D2"/>
    <w:rsid w:val="007C03FC"/>
    <w:rsid w:val="00824737"/>
    <w:rsid w:val="008262C8"/>
    <w:rsid w:val="00850264"/>
    <w:rsid w:val="008D0878"/>
    <w:rsid w:val="009125E5"/>
    <w:rsid w:val="0091760D"/>
    <w:rsid w:val="009273F9"/>
    <w:rsid w:val="009478F7"/>
    <w:rsid w:val="009C23A3"/>
    <w:rsid w:val="009E66EF"/>
    <w:rsid w:val="00A12F2C"/>
    <w:rsid w:val="00A50772"/>
    <w:rsid w:val="00A53017"/>
    <w:rsid w:val="00A840EB"/>
    <w:rsid w:val="00A852CD"/>
    <w:rsid w:val="00AC551F"/>
    <w:rsid w:val="00AC592B"/>
    <w:rsid w:val="00AE4664"/>
    <w:rsid w:val="00AE6B04"/>
    <w:rsid w:val="00AF0C8C"/>
    <w:rsid w:val="00AF42D0"/>
    <w:rsid w:val="00B21300"/>
    <w:rsid w:val="00B33CD6"/>
    <w:rsid w:val="00B45CF0"/>
    <w:rsid w:val="00B477D6"/>
    <w:rsid w:val="00B5557B"/>
    <w:rsid w:val="00B74B4B"/>
    <w:rsid w:val="00B77FC5"/>
    <w:rsid w:val="00B812A5"/>
    <w:rsid w:val="00B93E4F"/>
    <w:rsid w:val="00BA4632"/>
    <w:rsid w:val="00BB6162"/>
    <w:rsid w:val="00C301A8"/>
    <w:rsid w:val="00C552A6"/>
    <w:rsid w:val="00C62B73"/>
    <w:rsid w:val="00C65933"/>
    <w:rsid w:val="00C75970"/>
    <w:rsid w:val="00C97BB3"/>
    <w:rsid w:val="00CB67F7"/>
    <w:rsid w:val="00CE5030"/>
    <w:rsid w:val="00CF58EC"/>
    <w:rsid w:val="00D03ED2"/>
    <w:rsid w:val="00D14777"/>
    <w:rsid w:val="00D3763F"/>
    <w:rsid w:val="00D4269C"/>
    <w:rsid w:val="00D621B6"/>
    <w:rsid w:val="00D815F9"/>
    <w:rsid w:val="00DC78D7"/>
    <w:rsid w:val="00DD04FD"/>
    <w:rsid w:val="00DD20E1"/>
    <w:rsid w:val="00DD21FD"/>
    <w:rsid w:val="00DD3945"/>
    <w:rsid w:val="00DD5FF5"/>
    <w:rsid w:val="00E1482C"/>
    <w:rsid w:val="00E32593"/>
    <w:rsid w:val="00E33A8A"/>
    <w:rsid w:val="00E34995"/>
    <w:rsid w:val="00E8184A"/>
    <w:rsid w:val="00EC31A8"/>
    <w:rsid w:val="00EC49F4"/>
    <w:rsid w:val="00F03E44"/>
    <w:rsid w:val="00F1318D"/>
    <w:rsid w:val="00F57BB9"/>
    <w:rsid w:val="00F57CC3"/>
    <w:rsid w:val="00F801CA"/>
    <w:rsid w:val="00FA0990"/>
    <w:rsid w:val="00FB2D7A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809E"/>
  <w15:chartTrackingRefBased/>
  <w15:docId w15:val="{E9BF4B65-AC20-482E-9E7A-934E90F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C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E5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7C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7C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7C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7C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7CC3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5624D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840E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C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s.hallgren@slu.se" TargetMode="External"/><Relationship Id="rId5" Type="http://schemas.openxmlformats.org/officeDocument/2006/relationships/hyperlink" Target="mailto:eva.k.sandberg@slu.se" TargetMode="External"/><Relationship Id="rId4" Type="http://schemas.openxmlformats.org/officeDocument/2006/relationships/hyperlink" Target="mailto:mari.kagstrom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Hallgren</dc:creator>
  <cp:keywords/>
  <dc:description/>
  <cp:lastModifiedBy>Mari Kågström</cp:lastModifiedBy>
  <cp:revision>4</cp:revision>
  <cp:lastPrinted>2019-12-02T11:54:00Z</cp:lastPrinted>
  <dcterms:created xsi:type="dcterms:W3CDTF">2021-12-02T07:14:00Z</dcterms:created>
  <dcterms:modified xsi:type="dcterms:W3CDTF">2021-12-02T07:18:00Z</dcterms:modified>
</cp:coreProperties>
</file>